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FE37" w14:textId="72470E64" w:rsidR="004911C7" w:rsidRDefault="004911C7" w:rsidP="29FE30C2">
      <w:pPr>
        <w:spacing w:after="0" w:line="240" w:lineRule="auto"/>
        <w:rPr>
          <w:i/>
          <w:iCs/>
          <w:color w:val="000000"/>
        </w:rPr>
      </w:pPr>
      <w:r w:rsidRPr="29FE30C2">
        <w:rPr>
          <w:color w:val="000000" w:themeColor="text1"/>
        </w:rPr>
        <w:t xml:space="preserve">Dear </w:t>
      </w:r>
      <w:r w:rsidRPr="29FE30C2">
        <w:rPr>
          <w:b/>
          <w:bCs/>
          <w:color w:val="000000" w:themeColor="text1"/>
        </w:rPr>
        <w:t>[</w:t>
      </w:r>
      <w:r w:rsidR="008047EF" w:rsidRPr="29FE30C2">
        <w:rPr>
          <w:b/>
          <w:bCs/>
          <w:color w:val="000000" w:themeColor="text1"/>
        </w:rPr>
        <w:t xml:space="preserve">District </w:t>
      </w:r>
      <w:r w:rsidRPr="29FE30C2">
        <w:rPr>
          <w:b/>
          <w:bCs/>
          <w:color w:val="000000" w:themeColor="text1"/>
        </w:rPr>
        <w:t>Leader]</w:t>
      </w:r>
      <w:r w:rsidR="008047EF" w:rsidRPr="29FE30C2">
        <w:rPr>
          <w:b/>
          <w:bCs/>
          <w:color w:val="000000" w:themeColor="text1"/>
        </w:rPr>
        <w:t>:</w:t>
      </w:r>
      <w:r w:rsidRPr="29FE30C2">
        <w:rPr>
          <w:i/>
          <w:iCs/>
          <w:color w:val="000000" w:themeColor="text1"/>
        </w:rPr>
        <w:t xml:space="preserve"> </w:t>
      </w:r>
    </w:p>
    <w:p w14:paraId="0932EE0B" w14:textId="77777777" w:rsidR="008E0EEB" w:rsidRPr="005D14F9" w:rsidRDefault="008E0EEB" w:rsidP="005D14F9">
      <w:pPr>
        <w:spacing w:after="0" w:line="240" w:lineRule="auto"/>
        <w:rPr>
          <w:rFonts w:cstheme="minorHAnsi"/>
          <w:i/>
          <w:color w:val="000000"/>
        </w:rPr>
      </w:pPr>
    </w:p>
    <w:p w14:paraId="2775F10F" w14:textId="698C9E3B" w:rsidR="008668B5" w:rsidRPr="0025796E" w:rsidRDefault="0027042E" w:rsidP="25464081">
      <w:pPr>
        <w:spacing w:after="0" w:line="240" w:lineRule="auto"/>
      </w:pPr>
      <w:r>
        <w:t>The COVID-19 pandemic has disrupted education for all students, but has exacerbated</w:t>
      </w:r>
      <w:r w:rsidR="00393636">
        <w:t xml:space="preserve"> pre-</w:t>
      </w:r>
      <w:r w:rsidR="00BE04C4">
        <w:t>inequities</w:t>
      </w:r>
      <w:r>
        <w:t xml:space="preserve"> for Black, Latino, and Native students; students from low-income backgrounds; students with disabilities; English learners; and students experiencing homelessness. In recognition of the urgent need to address these gaps, Congress provided federal resources at the state and local level to accelerate student</w:t>
      </w:r>
      <w:r w:rsidR="0025796E">
        <w:t>s’</w:t>
      </w:r>
      <w:r>
        <w:t xml:space="preserve"> learning. The most recent relief effort</w:t>
      </w:r>
      <w:r w:rsidR="0025796E">
        <w:t>,</w:t>
      </w:r>
      <w:r w:rsidRPr="29FE30C2">
        <w:rPr>
          <w:i/>
          <w:iCs/>
        </w:rPr>
        <w:t xml:space="preserve"> </w:t>
      </w:r>
      <w:r>
        <w:t xml:space="preserve">the </w:t>
      </w:r>
      <w:hyperlink r:id="rId9">
        <w:r w:rsidRPr="29FE30C2">
          <w:rPr>
            <w:rStyle w:val="Hyperlink"/>
          </w:rPr>
          <w:t>American Rescue Plan</w:t>
        </w:r>
      </w:hyperlink>
      <w:r w:rsidRPr="29FE30C2">
        <w:rPr>
          <w:i/>
          <w:iCs/>
        </w:rPr>
        <w:t xml:space="preserve"> </w:t>
      </w:r>
      <w:r w:rsidR="00B06256">
        <w:t>(ARP)</w:t>
      </w:r>
      <w:r w:rsidR="0025796E">
        <w:t>,</w:t>
      </w:r>
      <w:r w:rsidR="008668B5">
        <w:t xml:space="preserve"> </w:t>
      </w:r>
      <w:r>
        <w:t>requires that states and school districts set aside a portion of these funds “to address learning loss through the implementation of evidence-based interventions and ensure that such interventions respond to students’ academic, social, and emotional needs and address the disproportionate impact of the coronavirus on [students of color, students from low-income backgrounds, children with disabilities, English learners, migrant students, students experiencing homelessness, and students in foster care].”</w:t>
      </w:r>
      <w:r w:rsidRPr="29FE30C2">
        <w:rPr>
          <w:b/>
          <w:bCs/>
        </w:rPr>
        <w:t xml:space="preserve"> </w:t>
      </w:r>
      <w:r w:rsidR="00393636" w:rsidRPr="29FE30C2">
        <w:rPr>
          <w:b/>
          <w:bCs/>
        </w:rPr>
        <w:t>[STATE]</w:t>
      </w:r>
      <w:r w:rsidR="00393636">
        <w:t xml:space="preserve"> </w:t>
      </w:r>
      <w:hyperlink r:id="rId10">
        <w:r w:rsidR="00393636" w:rsidRPr="29FE30C2">
          <w:rPr>
            <w:rStyle w:val="Hyperlink"/>
          </w:rPr>
          <w:t>received</w:t>
        </w:r>
      </w:hyperlink>
      <w:r w:rsidR="00393636" w:rsidRPr="29FE30C2">
        <w:rPr>
          <w:b/>
          <w:bCs/>
        </w:rPr>
        <w:t xml:space="preserve"> [</w:t>
      </w:r>
      <w:r w:rsidR="00B65025" w:rsidRPr="29FE30C2">
        <w:rPr>
          <w:b/>
          <w:bCs/>
        </w:rPr>
        <w:t xml:space="preserve"> $xxx million/</w:t>
      </w:r>
      <w:proofErr w:type="spellStart"/>
      <w:r w:rsidR="00B65025" w:rsidRPr="29FE30C2">
        <w:rPr>
          <w:b/>
          <w:bCs/>
        </w:rPr>
        <w:t>billion</w:t>
      </w:r>
      <w:proofErr w:type="spellEnd"/>
      <w:r w:rsidR="00B65025" w:rsidRPr="29FE30C2">
        <w:rPr>
          <w:b/>
          <w:bCs/>
        </w:rPr>
        <w:t xml:space="preserve"> of funding</w:t>
      </w:r>
      <w:r w:rsidR="00393636" w:rsidRPr="29FE30C2">
        <w:rPr>
          <w:b/>
          <w:bCs/>
        </w:rPr>
        <w:t>]</w:t>
      </w:r>
      <w:r w:rsidR="0087698A" w:rsidRPr="29FE30C2">
        <w:rPr>
          <w:b/>
          <w:bCs/>
        </w:rPr>
        <w:t xml:space="preserve"> and has </w:t>
      </w:r>
      <w:r w:rsidR="009E6920" w:rsidRPr="29FE30C2">
        <w:rPr>
          <w:b/>
          <w:bCs/>
        </w:rPr>
        <w:t>invited</w:t>
      </w:r>
      <w:r w:rsidR="0087698A" w:rsidRPr="29FE30C2">
        <w:rPr>
          <w:b/>
          <w:bCs/>
        </w:rPr>
        <w:t xml:space="preserve"> [DISTRICT]</w:t>
      </w:r>
      <w:r w:rsidR="00393636">
        <w:t xml:space="preserve"> </w:t>
      </w:r>
      <w:r w:rsidR="009E6920">
        <w:t xml:space="preserve">to apply for funding </w:t>
      </w:r>
      <w:r w:rsidR="00C47BC4">
        <w:t xml:space="preserve">to create better, safer, and more high-quality learning environments that meet the needs </w:t>
      </w:r>
      <w:r w:rsidR="009E6920">
        <w:t xml:space="preserve">all </w:t>
      </w:r>
      <w:r w:rsidR="00C47BC4">
        <w:t>students</w:t>
      </w:r>
      <w:r w:rsidR="009E6920">
        <w:t xml:space="preserve"> attending </w:t>
      </w:r>
      <w:r w:rsidR="009E6920" w:rsidRPr="29FE30C2">
        <w:rPr>
          <w:b/>
          <w:bCs/>
        </w:rPr>
        <w:t>[DISTRICT]</w:t>
      </w:r>
      <w:r w:rsidR="009E6920">
        <w:t xml:space="preserve"> public schools</w:t>
      </w:r>
      <w:r w:rsidR="00393636">
        <w:t xml:space="preserve">. </w:t>
      </w:r>
    </w:p>
    <w:p w14:paraId="062B48AC" w14:textId="77777777" w:rsidR="008E0EEB" w:rsidRDefault="008E0EEB">
      <w:pPr>
        <w:spacing w:after="0" w:line="240" w:lineRule="auto"/>
        <w:rPr>
          <w:rFonts w:cstheme="minorHAnsi"/>
        </w:rPr>
      </w:pPr>
    </w:p>
    <w:p w14:paraId="168E174D" w14:textId="2001760D" w:rsidR="008668B5" w:rsidRDefault="008668B5" w:rsidP="6F0FC08C">
      <w:pPr>
        <w:spacing w:after="0" w:line="240" w:lineRule="auto"/>
        <w:rPr>
          <w:b/>
          <w:bCs/>
        </w:rPr>
      </w:pPr>
      <w:r w:rsidRPr="6F0FC08C">
        <w:t xml:space="preserve">We, </w:t>
      </w:r>
      <w:r w:rsidR="00393636" w:rsidRPr="6F0FC08C">
        <w:rPr>
          <w:b/>
          <w:bCs/>
        </w:rPr>
        <w:t>[INSERT ORG/INDIV NAME]</w:t>
      </w:r>
      <w:r w:rsidRPr="6F0FC08C">
        <w:t xml:space="preserve">, </w:t>
      </w:r>
      <w:r w:rsidR="00393636" w:rsidRPr="6F0FC08C">
        <w:t xml:space="preserve">want to make sure that </w:t>
      </w:r>
      <w:r w:rsidR="00393636" w:rsidRPr="6F0FC08C">
        <w:rPr>
          <w:b/>
          <w:bCs/>
        </w:rPr>
        <w:t>[SCHOOL DISTRICT]</w:t>
      </w:r>
      <w:r w:rsidR="00393636" w:rsidRPr="6F0FC08C">
        <w:t xml:space="preserve"> </w:t>
      </w:r>
      <w:r w:rsidR="00D122A1" w:rsidRPr="6F0FC08C">
        <w:t>implements</w:t>
      </w:r>
      <w:r w:rsidR="00393636" w:rsidRPr="6F0FC08C">
        <w:t xml:space="preserve"> a</w:t>
      </w:r>
      <w:r w:rsidR="009E6920" w:rsidRPr="6F0FC08C">
        <w:t xml:space="preserve"> strong </w:t>
      </w:r>
      <w:r w:rsidR="190AC782" w:rsidRPr="6F0FC08C">
        <w:t xml:space="preserve">and sustainable </w:t>
      </w:r>
      <w:r w:rsidR="003031B2" w:rsidRPr="6F0FC08C">
        <w:t>plan</w:t>
      </w:r>
      <w:r w:rsidR="009E6920" w:rsidRPr="6F0FC08C">
        <w:t xml:space="preserve"> that includes</w:t>
      </w:r>
      <w:r w:rsidRPr="6F0FC08C">
        <w:t xml:space="preserve"> evidence-based, equity-focused</w:t>
      </w:r>
      <w:r w:rsidR="00393636" w:rsidRPr="6F0FC08C">
        <w:t xml:space="preserve"> </w:t>
      </w:r>
      <w:r w:rsidR="003031B2" w:rsidRPr="6F0FC08C">
        <w:t>strategies</w:t>
      </w:r>
      <w:r w:rsidR="00393636" w:rsidRPr="6F0FC08C">
        <w:t xml:space="preserve"> for accelerating learning</w:t>
      </w:r>
      <w:r w:rsidR="000D76C6" w:rsidRPr="6F0FC08C">
        <w:rPr>
          <w:rStyle w:val="normaltextrun"/>
        </w:rPr>
        <w:t>. Strategies must me</w:t>
      </w:r>
      <w:r w:rsidR="0025796E" w:rsidRPr="6F0FC08C">
        <w:rPr>
          <w:rStyle w:val="normaltextrun"/>
        </w:rPr>
        <w:t>et</w:t>
      </w:r>
      <w:r w:rsidR="000D76C6" w:rsidRPr="6F0FC08C">
        <w:rPr>
          <w:rStyle w:val="normaltextrun"/>
        </w:rPr>
        <w:t xml:space="preserve"> the needs of</w:t>
      </w:r>
      <w:r w:rsidR="00393636" w:rsidRPr="6F0FC08C">
        <w:rPr>
          <w:rStyle w:val="normaltextrun"/>
        </w:rPr>
        <w:t xml:space="preserve"> both high-achieving students who</w:t>
      </w:r>
      <w:r w:rsidR="000D76C6" w:rsidRPr="6F0FC08C">
        <w:rPr>
          <w:rStyle w:val="normaltextrun"/>
        </w:rPr>
        <w:t xml:space="preserve"> need </w:t>
      </w:r>
      <w:r w:rsidR="00393636" w:rsidRPr="6F0FC08C">
        <w:rPr>
          <w:rStyle w:val="normaltextrun"/>
        </w:rPr>
        <w:t>opportunit</w:t>
      </w:r>
      <w:r w:rsidR="000D76C6" w:rsidRPr="6F0FC08C">
        <w:rPr>
          <w:rStyle w:val="normaltextrun"/>
        </w:rPr>
        <w:t>ies</w:t>
      </w:r>
      <w:r w:rsidR="00393636" w:rsidRPr="6F0FC08C">
        <w:rPr>
          <w:rStyle w:val="normaltextrun"/>
        </w:rPr>
        <w:t xml:space="preserve"> to engage in more rigorous curriculum a</w:t>
      </w:r>
      <w:r w:rsidR="000D76C6" w:rsidRPr="6F0FC08C">
        <w:rPr>
          <w:rStyle w:val="normaltextrun"/>
        </w:rPr>
        <w:t xml:space="preserve">s well as </w:t>
      </w:r>
      <w:r w:rsidR="00393636" w:rsidRPr="6F0FC08C">
        <w:rPr>
          <w:rStyle w:val="normaltextrun"/>
        </w:rPr>
        <w:t>the many students who are experiencing unfinished learning</w:t>
      </w:r>
      <w:r w:rsidR="003031B2" w:rsidRPr="6F0FC08C">
        <w:rPr>
          <w:rStyle w:val="normaltextrun"/>
        </w:rPr>
        <w:t xml:space="preserve"> </w:t>
      </w:r>
      <w:r w:rsidR="0025796E" w:rsidRPr="6F0FC08C">
        <w:rPr>
          <w:rStyle w:val="normaltextrun"/>
        </w:rPr>
        <w:t>and</w:t>
      </w:r>
      <w:r w:rsidR="003031B2" w:rsidRPr="6F0FC08C">
        <w:rPr>
          <w:rStyle w:val="normaltextrun"/>
        </w:rPr>
        <w:t xml:space="preserve"> </w:t>
      </w:r>
      <w:r w:rsidR="00393636" w:rsidRPr="6F0FC08C">
        <w:rPr>
          <w:rStyle w:val="normaltextrun"/>
        </w:rPr>
        <w:t xml:space="preserve">are </w:t>
      </w:r>
      <w:r w:rsidR="003031B2" w:rsidRPr="6F0FC08C">
        <w:rPr>
          <w:rStyle w:val="normaltextrun"/>
        </w:rPr>
        <w:t xml:space="preserve">now </w:t>
      </w:r>
      <w:r w:rsidR="00393636" w:rsidRPr="6F0FC08C">
        <w:rPr>
          <w:rStyle w:val="normaltextrun"/>
        </w:rPr>
        <w:t xml:space="preserve">at </w:t>
      </w:r>
      <w:r w:rsidR="003031B2" w:rsidRPr="6F0FC08C">
        <w:rPr>
          <w:rStyle w:val="normaltextrun"/>
        </w:rPr>
        <w:t xml:space="preserve">increased </w:t>
      </w:r>
      <w:r w:rsidR="00393636" w:rsidRPr="6F0FC08C">
        <w:rPr>
          <w:rStyle w:val="normaltextrun"/>
        </w:rPr>
        <w:t>risk of disengagement</w:t>
      </w:r>
      <w:r w:rsidR="003031B2" w:rsidRPr="6F0FC08C">
        <w:rPr>
          <w:rStyle w:val="normaltextrun"/>
        </w:rPr>
        <w:t xml:space="preserve"> and falling below grade-level standards</w:t>
      </w:r>
      <w:r w:rsidR="00393636" w:rsidRPr="6F0FC08C">
        <w:rPr>
          <w:rStyle w:val="normaltextrun"/>
        </w:rPr>
        <w:t xml:space="preserve">. </w:t>
      </w:r>
      <w:r w:rsidRPr="6F0FC08C">
        <w:t xml:space="preserve">As Ed Trust’s recent </w:t>
      </w:r>
      <w:hyperlink r:id="rId11">
        <w:r w:rsidRPr="6F0FC08C">
          <w:rPr>
            <w:rStyle w:val="Hyperlink"/>
          </w:rPr>
          <w:t>research</w:t>
        </w:r>
      </w:hyperlink>
      <w:r w:rsidRPr="6F0FC08C">
        <w:t xml:space="preserve"> indicates, </w:t>
      </w:r>
      <w:r w:rsidRPr="6F0FC08C">
        <w:rPr>
          <w:rStyle w:val="normaltextrun"/>
        </w:rPr>
        <w:t xml:space="preserve">students who participate in </w:t>
      </w:r>
      <w:hyperlink r:id="rId12">
        <w:r w:rsidRPr="6F0FC08C">
          <w:rPr>
            <w:rStyle w:val="Hyperlink"/>
          </w:rPr>
          <w:t>targeted intensive tutoring</w:t>
        </w:r>
      </w:hyperlink>
      <w:r w:rsidRPr="6F0FC08C">
        <w:rPr>
          <w:rStyle w:val="normaltextrun"/>
        </w:rPr>
        <w:t xml:space="preserve"> and </w:t>
      </w:r>
      <w:hyperlink r:id="rId13">
        <w:r w:rsidRPr="6F0FC08C">
          <w:rPr>
            <w:rStyle w:val="Hyperlink"/>
          </w:rPr>
          <w:t>expanded learning time</w:t>
        </w:r>
      </w:hyperlink>
      <w:r w:rsidRPr="6F0FC08C">
        <w:rPr>
          <w:rStyle w:val="normaltextrun"/>
        </w:rPr>
        <w:t xml:space="preserve"> programs experience significant academic gains, </w:t>
      </w:r>
      <w:r w:rsidRPr="6F0FC08C">
        <w:t xml:space="preserve">and evidence shows that </w:t>
      </w:r>
      <w:hyperlink r:id="rId14">
        <w:r w:rsidRPr="6F0FC08C">
          <w:rPr>
            <w:rStyle w:val="Hyperlink"/>
          </w:rPr>
          <w:t>strong relationships</w:t>
        </w:r>
      </w:hyperlink>
      <w:r w:rsidRPr="6F0FC08C">
        <w:t xml:space="preserve"> with teachers and school staff can dramatically enhance students’ motivation, academic engagement, and social skills </w:t>
      </w:r>
      <w:r w:rsidRPr="6F0FC08C">
        <w:rPr>
          <w:rStyle w:val="normaltextrun"/>
        </w:rPr>
        <w:t>when implemented under the right conditions</w:t>
      </w:r>
      <w:r w:rsidRPr="6F0FC08C">
        <w:t>.</w:t>
      </w:r>
      <w:r w:rsidRPr="6F0FC08C">
        <w:rPr>
          <w:b/>
          <w:bCs/>
        </w:rPr>
        <w:t xml:space="preserve"> </w:t>
      </w:r>
    </w:p>
    <w:p w14:paraId="549FA5B4" w14:textId="1D3D5351" w:rsidR="008668B5" w:rsidRDefault="008668B5" w:rsidP="6F0FC08C">
      <w:pPr>
        <w:spacing w:after="0" w:line="240" w:lineRule="auto"/>
      </w:pPr>
    </w:p>
    <w:p w14:paraId="05285FAA" w14:textId="1EDDAF4E" w:rsidR="008668B5" w:rsidRDefault="0775C4E8" w:rsidP="6F0FC08C">
      <w:pPr>
        <w:spacing w:after="0" w:line="240" w:lineRule="auto"/>
        <w:rPr>
          <w:b/>
          <w:bCs/>
        </w:rPr>
      </w:pPr>
      <w:r w:rsidRPr="6F0FC08C">
        <w:rPr>
          <w:b/>
          <w:bCs/>
        </w:rPr>
        <w:t xml:space="preserve">District leaders have a critical role to play to </w:t>
      </w:r>
      <w:hyperlink r:id="rId15">
        <w:r w:rsidRPr="6F0FC08C">
          <w:rPr>
            <w:rStyle w:val="Hyperlink"/>
            <w:b/>
            <w:bCs/>
          </w:rPr>
          <w:t>ensure federal funds are used equitably to implement programs like these that will support student success</w:t>
        </w:r>
      </w:hyperlink>
      <w:r w:rsidRPr="6F0FC08C">
        <w:rPr>
          <w:b/>
          <w:bCs/>
        </w:rPr>
        <w:t xml:space="preserve"> and that </w:t>
      </w:r>
      <w:hyperlink r:id="rId16">
        <w:r w:rsidRPr="6F0FC08C">
          <w:rPr>
            <w:rStyle w:val="Hyperlink"/>
            <w:b/>
            <w:bCs/>
          </w:rPr>
          <w:t>funds are used for long-term sustainability</w:t>
        </w:r>
      </w:hyperlink>
      <w:r w:rsidRPr="6F0FC08C">
        <w:rPr>
          <w:b/>
          <w:bCs/>
        </w:rPr>
        <w:t>.</w:t>
      </w:r>
      <w:r w:rsidRPr="6F0FC08C">
        <w:t xml:space="preserve"> </w:t>
      </w:r>
      <w:r w:rsidR="4224A917" w:rsidRPr="6F0FC08C">
        <w:t>R</w:t>
      </w:r>
      <w:r w:rsidR="2F50F858" w:rsidRPr="6F0FC08C">
        <w:t xml:space="preserve">esearch </w:t>
      </w:r>
      <w:r w:rsidR="08037176" w:rsidRPr="6F0FC08C">
        <w:t xml:space="preserve">has helped to </w:t>
      </w:r>
      <w:hyperlink r:id="rId17">
        <w:r w:rsidR="08037176" w:rsidRPr="6F0FC08C">
          <w:rPr>
            <w:rStyle w:val="Hyperlink"/>
          </w:rPr>
          <w:t>estimate the costs</w:t>
        </w:r>
      </w:hyperlink>
      <w:r w:rsidR="08037176" w:rsidRPr="6F0FC08C">
        <w:t xml:space="preserve"> of these strategies including the research c</w:t>
      </w:r>
      <w:r w:rsidR="2F50F858" w:rsidRPr="6F0FC08C">
        <w:t xml:space="preserve">ompiled on </w:t>
      </w:r>
      <w:hyperlink r:id="rId18">
        <w:r w:rsidR="426939E5" w:rsidRPr="6F0FC08C">
          <w:rPr>
            <w:rStyle w:val="Hyperlink"/>
          </w:rPr>
          <w:t>Proventutoring</w:t>
        </w:r>
        <w:r w:rsidR="2F50F858" w:rsidRPr="6F0FC08C">
          <w:rPr>
            <w:rStyle w:val="Hyperlink"/>
          </w:rPr>
          <w:t>.org</w:t>
        </w:r>
      </w:hyperlink>
      <w:r w:rsidR="2F50F858" w:rsidRPr="6F0FC08C">
        <w:t xml:space="preserve"> indicates, many effective tutoring programs </w:t>
      </w:r>
      <w:r w:rsidR="2C7647F2" w:rsidRPr="6F0FC08C">
        <w:t>range from $600</w:t>
      </w:r>
      <w:r w:rsidR="00CE352A">
        <w:t xml:space="preserve"> to </w:t>
      </w:r>
      <w:r w:rsidR="2C7647F2" w:rsidRPr="6F0FC08C">
        <w:t xml:space="preserve">$2,500 per student, </w:t>
      </w:r>
      <w:r w:rsidR="3FB413B5" w:rsidRPr="6F0FC08C">
        <w:t xml:space="preserve">indicating that </w:t>
      </w:r>
      <w:r w:rsidR="2C7647F2" w:rsidRPr="6F0FC08C">
        <w:t xml:space="preserve">the federal funds will provide districts with enough funding to </w:t>
      </w:r>
      <w:r w:rsidR="748BFDEC" w:rsidRPr="6F0FC08C">
        <w:t>implement high</w:t>
      </w:r>
      <w:r w:rsidR="53D34343" w:rsidRPr="6F0FC08C">
        <w:t>-quality</w:t>
      </w:r>
      <w:r w:rsidR="2C7647F2" w:rsidRPr="6F0FC08C">
        <w:t xml:space="preserve"> programs</w:t>
      </w:r>
      <w:r w:rsidR="37D0A7DC" w:rsidRPr="6F0FC08C">
        <w:rPr>
          <w:b/>
          <w:bCs/>
        </w:rPr>
        <w:t xml:space="preserve">. </w:t>
      </w:r>
      <w:r w:rsidR="008668B5" w:rsidRPr="002972A3">
        <w:t>To that end,</w:t>
      </w:r>
      <w:r w:rsidR="00C217C4" w:rsidRPr="6F0FC08C">
        <w:rPr>
          <w:b/>
          <w:bCs/>
        </w:rPr>
        <w:t xml:space="preserve"> </w:t>
      </w:r>
      <w:r w:rsidR="008668B5" w:rsidRPr="6F0FC08C">
        <w:rPr>
          <w:rStyle w:val="normaltextrun"/>
        </w:rPr>
        <w:t xml:space="preserve">we urge </w:t>
      </w:r>
      <w:r w:rsidR="008668B5" w:rsidRPr="6F0FC08C">
        <w:rPr>
          <w:rStyle w:val="normaltextrun"/>
          <w:b/>
          <w:bCs/>
        </w:rPr>
        <w:t xml:space="preserve">[SCHOOL DISTRICT] </w:t>
      </w:r>
      <w:r w:rsidR="008668B5" w:rsidRPr="6F0FC08C">
        <w:rPr>
          <w:rStyle w:val="normaltextrun"/>
        </w:rPr>
        <w:t xml:space="preserve">to </w:t>
      </w:r>
      <w:r w:rsidR="00D33C0D" w:rsidRPr="6F0FC08C">
        <w:rPr>
          <w:rStyle w:val="normaltextrun"/>
        </w:rPr>
        <w:t>include the</w:t>
      </w:r>
      <w:r w:rsidR="008668B5" w:rsidRPr="6F0FC08C">
        <w:rPr>
          <w:rStyle w:val="normaltextrun"/>
        </w:rPr>
        <w:t xml:space="preserve"> following components in its </w:t>
      </w:r>
      <w:r w:rsidR="003031B2" w:rsidRPr="6F0FC08C">
        <w:rPr>
          <w:rStyle w:val="normaltextrun"/>
        </w:rPr>
        <w:t xml:space="preserve">plan </w:t>
      </w:r>
      <w:r w:rsidR="0025796E" w:rsidRPr="6F0FC08C">
        <w:rPr>
          <w:rStyle w:val="normaltextrun"/>
        </w:rPr>
        <w:t xml:space="preserve">to use </w:t>
      </w:r>
      <w:r w:rsidR="003031B2" w:rsidRPr="6F0FC08C">
        <w:rPr>
          <w:rStyle w:val="normaltextrun"/>
        </w:rPr>
        <w:t>federal</w:t>
      </w:r>
      <w:r w:rsidR="0025796E" w:rsidRPr="6F0FC08C">
        <w:rPr>
          <w:rStyle w:val="normaltextrun"/>
        </w:rPr>
        <w:t xml:space="preserve">, as well as other state and local </w:t>
      </w:r>
      <w:r w:rsidR="003031B2" w:rsidRPr="6F0FC08C">
        <w:rPr>
          <w:rStyle w:val="normaltextrun"/>
        </w:rPr>
        <w:t>f</w:t>
      </w:r>
      <w:r w:rsidR="008668B5" w:rsidRPr="6F0FC08C">
        <w:rPr>
          <w:rStyle w:val="normaltextrun"/>
        </w:rPr>
        <w:t>unding</w:t>
      </w:r>
      <w:r w:rsidR="0025796E" w:rsidRPr="6F0FC08C">
        <w:rPr>
          <w:rStyle w:val="normaltextrun"/>
        </w:rPr>
        <w:t>,</w:t>
      </w:r>
      <w:r w:rsidR="008668B5" w:rsidRPr="6F0FC08C">
        <w:rPr>
          <w:rStyle w:val="normaltextrun"/>
        </w:rPr>
        <w:t xml:space="preserve"> for accelerat</w:t>
      </w:r>
      <w:r w:rsidR="0025796E" w:rsidRPr="6F0FC08C">
        <w:rPr>
          <w:rStyle w:val="normaltextrun"/>
        </w:rPr>
        <w:t>ing students’</w:t>
      </w:r>
      <w:r w:rsidR="008668B5" w:rsidRPr="6F0FC08C">
        <w:rPr>
          <w:rStyle w:val="normaltextrun"/>
        </w:rPr>
        <w:t xml:space="preserve"> learning</w:t>
      </w:r>
      <w:r w:rsidR="008668B5" w:rsidRPr="6F0FC08C">
        <w:rPr>
          <w:b/>
          <w:bCs/>
        </w:rPr>
        <w:t xml:space="preserve">: </w:t>
      </w:r>
    </w:p>
    <w:p w14:paraId="314DF72A" w14:textId="77777777" w:rsidR="008E0EEB" w:rsidRPr="0025796E" w:rsidRDefault="008E0EEB" w:rsidP="005D14F9">
      <w:pPr>
        <w:spacing w:after="0" w:line="240" w:lineRule="auto"/>
        <w:rPr>
          <w:rFonts w:cstheme="minorHAnsi"/>
        </w:rPr>
      </w:pPr>
    </w:p>
    <w:p w14:paraId="78EAAD4F" w14:textId="68331EE8" w:rsidR="008668B5" w:rsidRPr="00F13946" w:rsidRDefault="003031B2">
      <w:pPr>
        <w:pStyle w:val="ListParagraph"/>
        <w:numPr>
          <w:ilvl w:val="0"/>
          <w:numId w:val="5"/>
        </w:numPr>
        <w:spacing w:after="0" w:line="240" w:lineRule="auto"/>
        <w:rPr>
          <w:rFonts w:cstheme="minorHAnsi"/>
        </w:rPr>
      </w:pPr>
      <w:r>
        <w:t xml:space="preserve">Create and sustain a regular feedback loop with students, families, educators, and community members, including advocates at the local level, to ensure that their priorities are reflected in district decisions. </w:t>
      </w:r>
    </w:p>
    <w:p w14:paraId="0C358878" w14:textId="77777777" w:rsidR="00F13946" w:rsidRPr="005D14F9" w:rsidRDefault="00F13946" w:rsidP="00F13946">
      <w:pPr>
        <w:pStyle w:val="ListParagraph"/>
        <w:spacing w:after="0" w:line="240" w:lineRule="auto"/>
        <w:rPr>
          <w:rFonts w:cstheme="minorHAnsi"/>
        </w:rPr>
      </w:pPr>
    </w:p>
    <w:p w14:paraId="173B2D24" w14:textId="7CC1236E" w:rsidR="001914D5" w:rsidRPr="00F13946" w:rsidRDefault="001914D5">
      <w:pPr>
        <w:pStyle w:val="ListParagraph"/>
        <w:numPr>
          <w:ilvl w:val="0"/>
          <w:numId w:val="5"/>
        </w:numPr>
        <w:spacing w:after="0" w:line="240" w:lineRule="auto"/>
        <w:rPr>
          <w:rFonts w:cstheme="minorHAnsi"/>
        </w:rPr>
      </w:pPr>
      <w:r>
        <w:t xml:space="preserve">Conduct a racial equity audit </w:t>
      </w:r>
      <w:r w:rsidR="00276255">
        <w:t>using assessmen</w:t>
      </w:r>
      <w:r w:rsidR="00675A71">
        <w:t xml:space="preserve">ts </w:t>
      </w:r>
      <w:r>
        <w:t>to identify how different groups of students were impacted during the pandemic and where resources should be allocated to meet students’ needs and expand opportunity for all students</w:t>
      </w:r>
      <w:r w:rsidR="001D1245">
        <w:t xml:space="preserve">, including offering additional supports for struggling students and expanding access to advanced coursework opportunities for historically underserved students. </w:t>
      </w:r>
    </w:p>
    <w:p w14:paraId="187929E0" w14:textId="77777777" w:rsidR="00F13946" w:rsidRPr="0025796E" w:rsidRDefault="00F13946" w:rsidP="00F13946">
      <w:pPr>
        <w:pStyle w:val="ListParagraph"/>
        <w:spacing w:after="0" w:line="240" w:lineRule="auto"/>
        <w:rPr>
          <w:rFonts w:cstheme="minorHAnsi"/>
        </w:rPr>
      </w:pPr>
    </w:p>
    <w:p w14:paraId="2B5ECBB8" w14:textId="7B48340A" w:rsidR="001914D5" w:rsidRPr="00F13946" w:rsidRDefault="001914D5" w:rsidP="29FE30C2">
      <w:pPr>
        <w:pStyle w:val="ListParagraph"/>
        <w:numPr>
          <w:ilvl w:val="0"/>
          <w:numId w:val="5"/>
        </w:numPr>
        <w:spacing w:after="0" w:line="240" w:lineRule="auto"/>
      </w:pPr>
      <w:r w:rsidRPr="29FE30C2">
        <w:rPr>
          <w:shd w:val="clear" w:color="auto" w:fill="E6E6E6"/>
        </w:rPr>
        <w:t xml:space="preserve">Offer opportunities for </w:t>
      </w:r>
      <w:hyperlink r:id="rId19" w:history="1">
        <w:r w:rsidRPr="29FE30C2">
          <w:rPr>
            <w:rStyle w:val="Hyperlink"/>
            <w:shd w:val="clear" w:color="auto" w:fill="E6E6E6"/>
          </w:rPr>
          <w:t>targeted intensive tutoring</w:t>
        </w:r>
      </w:hyperlink>
      <w:r w:rsidRPr="29FE30C2">
        <w:rPr>
          <w:shd w:val="clear" w:color="auto" w:fill="E6E6E6"/>
        </w:rPr>
        <w:t xml:space="preserve"> to students with the most need; with tutors who are well-trained certified teachers and/or paraprofessionals; in small groups; and using a skill-building curriculum</w:t>
      </w:r>
      <w:r w:rsidR="009236E1" w:rsidRPr="29FE30C2">
        <w:rPr>
          <w:shd w:val="clear" w:color="auto" w:fill="E6E6E6"/>
        </w:rPr>
        <w:t>.</w:t>
      </w:r>
    </w:p>
    <w:p w14:paraId="1C015048" w14:textId="77777777" w:rsidR="00F13946" w:rsidRPr="00F13946" w:rsidRDefault="00F13946" w:rsidP="00F13946">
      <w:pPr>
        <w:pStyle w:val="ListParagraph"/>
        <w:spacing w:after="0" w:line="240" w:lineRule="auto"/>
        <w:rPr>
          <w:rFonts w:cstheme="minorHAnsi"/>
        </w:rPr>
      </w:pPr>
    </w:p>
    <w:p w14:paraId="5EDE75F2" w14:textId="75C42923" w:rsidR="001914D5" w:rsidRPr="00F13946" w:rsidRDefault="00675A71" w:rsidP="29FE30C2">
      <w:pPr>
        <w:pStyle w:val="ListParagraph"/>
        <w:numPr>
          <w:ilvl w:val="0"/>
          <w:numId w:val="5"/>
        </w:numPr>
        <w:spacing w:after="0" w:line="240" w:lineRule="auto"/>
      </w:pPr>
      <w:r>
        <w:lastRenderedPageBreak/>
        <w:t>Ensure all students have access to high-quality and culturally relevant curriculum. If expanding the amount of learning time (e.g., double blocking, after</w:t>
      </w:r>
      <w:r w:rsidR="000C5426">
        <w:t>-</w:t>
      </w:r>
      <w:r>
        <w:t>school programs, or summer school programs), ensure the curriculum is aligned with the regular school day, schools keep classes small, and that educators receive pre-service and ongoing training and support.</w:t>
      </w:r>
      <w:r w:rsidR="00F13946">
        <w:t xml:space="preserve"> </w:t>
      </w:r>
      <w:r w:rsidR="001914D5">
        <w:t>Protect — and where possible, expand — district funding for whole child supports, including social, emotional, mental, and physical health and development. This must include additional funding for school counselors, psychologists, and other mental health providers, especially in high-need schools. It must also include training and ongoing support to teachers, leaders, and other school-based personnel regarding culturally responsive, anti-bias instructional practices.</w:t>
      </w:r>
    </w:p>
    <w:p w14:paraId="1686B82E" w14:textId="77777777" w:rsidR="00F13946" w:rsidRPr="0025796E" w:rsidRDefault="00F13946" w:rsidP="00F13946">
      <w:pPr>
        <w:pStyle w:val="ListParagraph"/>
        <w:spacing w:after="0" w:line="240" w:lineRule="auto"/>
        <w:rPr>
          <w:rFonts w:cstheme="minorHAnsi"/>
        </w:rPr>
      </w:pPr>
    </w:p>
    <w:p w14:paraId="2C6BA710" w14:textId="2F8DCA71" w:rsidR="001914D5" w:rsidRPr="005D14F9" w:rsidRDefault="001914D5" w:rsidP="005D14F9">
      <w:pPr>
        <w:pStyle w:val="ListParagraph"/>
        <w:numPr>
          <w:ilvl w:val="0"/>
          <w:numId w:val="5"/>
        </w:numPr>
        <w:spacing w:after="0" w:line="240" w:lineRule="auto"/>
        <w:rPr>
          <w:rFonts w:cstheme="minorHAnsi"/>
        </w:rPr>
      </w:pPr>
      <w:r w:rsidRPr="001914D5">
        <w:rPr>
          <w:rFonts w:cstheme="minorHAnsi"/>
        </w:rPr>
        <w:t xml:space="preserve">Provide training and ongoing support to school leaders to implement accelerated learning strategies in ways </w:t>
      </w:r>
      <w:r w:rsidRPr="0025796E">
        <w:rPr>
          <w:rFonts w:cstheme="minorHAnsi"/>
        </w:rPr>
        <w:t>that will positively impact students, such as using data to identify areas of unfinished learning; training and supervising tutors and/or teachers; selecting curriculum and instructional materials that are aligned to high standards, appropriately challenging for students’ grade level, and culturally sustaining; organizing the core part and any additional time in the school day to maximize learning; and fostering positive relationships between students and adults in the school</w:t>
      </w:r>
      <w:r w:rsidR="00F13946">
        <w:rPr>
          <w:rFonts w:cstheme="minorHAnsi"/>
        </w:rPr>
        <w:t>.</w:t>
      </w:r>
    </w:p>
    <w:p w14:paraId="47921EFA" w14:textId="77777777" w:rsidR="00325962" w:rsidRPr="005D14F9" w:rsidRDefault="00325962" w:rsidP="005D14F9">
      <w:pPr>
        <w:pStyle w:val="ListParagraph"/>
        <w:spacing w:after="0" w:line="240" w:lineRule="auto"/>
        <w:rPr>
          <w:rFonts w:cstheme="minorHAnsi"/>
        </w:rPr>
      </w:pPr>
    </w:p>
    <w:p w14:paraId="52A2A3F7" w14:textId="77777777" w:rsidR="008E0EEB" w:rsidRPr="008E0EEB" w:rsidRDefault="008E0EEB" w:rsidP="005D14F9">
      <w:pPr>
        <w:pStyle w:val="ListParagraph"/>
        <w:spacing w:after="0" w:line="240" w:lineRule="auto"/>
        <w:rPr>
          <w:rFonts w:cstheme="minorHAnsi"/>
          <w:color w:val="2B579A"/>
          <w:u w:val="single"/>
        </w:rPr>
      </w:pPr>
    </w:p>
    <w:p w14:paraId="157F4F09" w14:textId="4F5B7FBA" w:rsidR="008047EF" w:rsidRPr="00F13946" w:rsidRDefault="00D33C0D" w:rsidP="005D14F9">
      <w:pPr>
        <w:rPr>
          <w:shd w:val="clear" w:color="auto" w:fill="E6E6E6"/>
        </w:rPr>
      </w:pPr>
      <w:r w:rsidRPr="29FE30C2">
        <w:rPr>
          <w:b/>
          <w:bCs/>
          <w:shd w:val="clear" w:color="auto" w:fill="E6E6E6"/>
        </w:rPr>
        <w:t xml:space="preserve">[SCHOOL DISTRICT] </w:t>
      </w:r>
      <w:r w:rsidRPr="00F13946">
        <w:rPr>
          <w:shd w:val="clear" w:color="auto" w:fill="E6E6E6"/>
        </w:rPr>
        <w:t xml:space="preserve">has an extraordinary opportunity to </w:t>
      </w:r>
      <w:r w:rsidR="009E6920" w:rsidRPr="00F13946">
        <w:rPr>
          <w:shd w:val="clear" w:color="auto" w:fill="E6E6E6"/>
        </w:rPr>
        <w:t>make a real investment in</w:t>
      </w:r>
      <w:r w:rsidR="008047EF" w:rsidRPr="00F13946">
        <w:rPr>
          <w:shd w:val="clear" w:color="auto" w:fill="E6E6E6"/>
        </w:rPr>
        <w:t xml:space="preserve"> </w:t>
      </w:r>
      <w:r w:rsidR="009E6920" w:rsidRPr="00F13946">
        <w:rPr>
          <w:shd w:val="clear" w:color="auto" w:fill="E6E6E6"/>
        </w:rPr>
        <w:t>its students</w:t>
      </w:r>
      <w:r w:rsidR="008047EF" w:rsidRPr="00F13946">
        <w:rPr>
          <w:shd w:val="clear" w:color="auto" w:fill="E6E6E6"/>
        </w:rPr>
        <w:t xml:space="preserve"> </w:t>
      </w:r>
      <w:r w:rsidR="009E6920" w:rsidRPr="00F13946">
        <w:rPr>
          <w:shd w:val="clear" w:color="auto" w:fill="E6E6E6"/>
        </w:rPr>
        <w:t xml:space="preserve">who </w:t>
      </w:r>
      <w:r w:rsidR="008047EF" w:rsidRPr="00F13946">
        <w:rPr>
          <w:shd w:val="clear" w:color="auto" w:fill="E6E6E6"/>
        </w:rPr>
        <w:t>have been mostly directly impacted by the pandemic and students who have been most underserved</w:t>
      </w:r>
      <w:r w:rsidR="009A1DCC" w:rsidRPr="00F13946">
        <w:rPr>
          <w:shd w:val="clear" w:color="auto" w:fill="E6E6E6"/>
        </w:rPr>
        <w:t xml:space="preserve"> even before the pandemic. With appropriate and proven accelerate</w:t>
      </w:r>
      <w:r w:rsidR="007211C1" w:rsidRPr="00F13946">
        <w:rPr>
          <w:shd w:val="clear" w:color="auto" w:fill="E6E6E6"/>
        </w:rPr>
        <w:t>d</w:t>
      </w:r>
      <w:r w:rsidR="009A1DCC" w:rsidRPr="00F13946">
        <w:rPr>
          <w:shd w:val="clear" w:color="auto" w:fill="E6E6E6"/>
        </w:rPr>
        <w:t xml:space="preserve"> learning strategies, </w:t>
      </w:r>
      <w:r w:rsidR="009A1DCC" w:rsidRPr="29FE30C2">
        <w:rPr>
          <w:b/>
          <w:bCs/>
          <w:shd w:val="clear" w:color="auto" w:fill="E6E6E6"/>
        </w:rPr>
        <w:t>[DISTRICT]</w:t>
      </w:r>
      <w:r w:rsidR="009A1DCC" w:rsidRPr="00F13946">
        <w:rPr>
          <w:shd w:val="clear" w:color="auto" w:fill="E6E6E6"/>
        </w:rPr>
        <w:t xml:space="preserve">’s students can </w:t>
      </w:r>
      <w:r w:rsidR="008047EF" w:rsidRPr="00F13946">
        <w:rPr>
          <w:shd w:val="clear" w:color="auto" w:fill="E6E6E6"/>
        </w:rPr>
        <w:t xml:space="preserve">meet and exceed grade-level standards.  </w:t>
      </w:r>
    </w:p>
    <w:p w14:paraId="1F82FEFF" w14:textId="77777777" w:rsidR="008047EF" w:rsidRPr="00F13946" w:rsidRDefault="008047EF" w:rsidP="005D14F9">
      <w:pPr>
        <w:rPr>
          <w:shd w:val="clear" w:color="auto" w:fill="E6E6E6"/>
        </w:rPr>
      </w:pPr>
    </w:p>
    <w:p w14:paraId="5A0AC06B" w14:textId="724534F8" w:rsidR="008047EF" w:rsidRPr="005D14F9" w:rsidRDefault="008047EF" w:rsidP="005D14F9">
      <w:pPr>
        <w:rPr>
          <w:shd w:val="clear" w:color="auto" w:fill="E6E6E6"/>
        </w:rPr>
      </w:pPr>
      <w:r w:rsidRPr="29FE30C2">
        <w:rPr>
          <w:b/>
          <w:bCs/>
          <w:shd w:val="clear" w:color="auto" w:fill="E6E6E6"/>
        </w:rPr>
        <w:t>[NAME OF ORG/INDIV]</w:t>
      </w:r>
      <w:r w:rsidRPr="00F13946">
        <w:rPr>
          <w:shd w:val="clear" w:color="auto" w:fill="E6E6E6"/>
        </w:rPr>
        <w:t xml:space="preserve"> stands ready to work with you.</w:t>
      </w:r>
      <w:r w:rsidRPr="005D14F9">
        <w:rPr>
          <w:shd w:val="clear" w:color="auto" w:fill="E6E6E6"/>
        </w:rPr>
        <w:t xml:space="preserve"> </w:t>
      </w:r>
    </w:p>
    <w:p w14:paraId="5F6123FF" w14:textId="2CAEDD48" w:rsidR="008047EF" w:rsidRPr="008E0EEB" w:rsidRDefault="008047EF" w:rsidP="29FE30C2">
      <w:pPr>
        <w:spacing w:after="0" w:line="240" w:lineRule="auto"/>
        <w:ind w:left="360"/>
        <w:rPr>
          <w:color w:val="2B579A"/>
          <w:shd w:val="clear" w:color="auto" w:fill="E6E6E6"/>
        </w:rPr>
      </w:pPr>
    </w:p>
    <w:p w14:paraId="771F13CA" w14:textId="77777777" w:rsidR="008E0EEB" w:rsidRDefault="008E0EEB" w:rsidP="29FE30C2">
      <w:pPr>
        <w:spacing w:after="0" w:line="240" w:lineRule="auto"/>
        <w:rPr>
          <w:color w:val="2B579A"/>
          <w:shd w:val="clear" w:color="auto" w:fill="E6E6E6"/>
        </w:rPr>
      </w:pPr>
    </w:p>
    <w:p w14:paraId="42AC93DC" w14:textId="4B6AEC8A" w:rsidR="00616822" w:rsidRPr="0025796E" w:rsidRDefault="008047EF" w:rsidP="29FE30C2">
      <w:pPr>
        <w:spacing w:after="0"/>
      </w:pPr>
      <w:r w:rsidRPr="29FE30C2">
        <w:rPr>
          <w:shd w:val="clear" w:color="auto" w:fill="E6E6E6"/>
        </w:rPr>
        <w:t xml:space="preserve">Sincerely, </w:t>
      </w:r>
    </w:p>
    <w:sectPr w:rsidR="00616822" w:rsidRPr="00257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964"/>
    <w:multiLevelType w:val="hybridMultilevel"/>
    <w:tmpl w:val="AA4A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572"/>
    <w:multiLevelType w:val="multilevel"/>
    <w:tmpl w:val="E94454C2"/>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3870C10"/>
    <w:multiLevelType w:val="hybridMultilevel"/>
    <w:tmpl w:val="E926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72040"/>
    <w:multiLevelType w:val="hybridMultilevel"/>
    <w:tmpl w:val="00FE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D2664"/>
    <w:multiLevelType w:val="multilevel"/>
    <w:tmpl w:val="166819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A0055C5"/>
    <w:multiLevelType w:val="hybridMultilevel"/>
    <w:tmpl w:val="3B0C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77E3C"/>
    <w:multiLevelType w:val="hybridMultilevel"/>
    <w:tmpl w:val="ACD63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9646D"/>
    <w:multiLevelType w:val="hybridMultilevel"/>
    <w:tmpl w:val="D966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42E"/>
    <w:rsid w:val="00002907"/>
    <w:rsid w:val="000312E6"/>
    <w:rsid w:val="00040B71"/>
    <w:rsid w:val="00043087"/>
    <w:rsid w:val="00063BE1"/>
    <w:rsid w:val="000647B8"/>
    <w:rsid w:val="00065357"/>
    <w:rsid w:val="000656E0"/>
    <w:rsid w:val="00070CB4"/>
    <w:rsid w:val="000A3C59"/>
    <w:rsid w:val="000A60B2"/>
    <w:rsid w:val="000A7C26"/>
    <w:rsid w:val="000C5426"/>
    <w:rsid w:val="000D76C6"/>
    <w:rsid w:val="000F2998"/>
    <w:rsid w:val="00125A77"/>
    <w:rsid w:val="00181CD3"/>
    <w:rsid w:val="0018645E"/>
    <w:rsid w:val="001914D5"/>
    <w:rsid w:val="001B0FF3"/>
    <w:rsid w:val="001C387A"/>
    <w:rsid w:val="001D0C49"/>
    <w:rsid w:val="001D1245"/>
    <w:rsid w:val="001D25F9"/>
    <w:rsid w:val="001D37B6"/>
    <w:rsid w:val="001E1962"/>
    <w:rsid w:val="001F6BB1"/>
    <w:rsid w:val="002266EF"/>
    <w:rsid w:val="002373E8"/>
    <w:rsid w:val="00254473"/>
    <w:rsid w:val="0025796E"/>
    <w:rsid w:val="0027042E"/>
    <w:rsid w:val="00276255"/>
    <w:rsid w:val="00277435"/>
    <w:rsid w:val="0027789B"/>
    <w:rsid w:val="00291CE1"/>
    <w:rsid w:val="002972A3"/>
    <w:rsid w:val="002A38DD"/>
    <w:rsid w:val="002B4A6A"/>
    <w:rsid w:val="002C375D"/>
    <w:rsid w:val="002C635F"/>
    <w:rsid w:val="002E1334"/>
    <w:rsid w:val="0030077C"/>
    <w:rsid w:val="003031B2"/>
    <w:rsid w:val="00321BF8"/>
    <w:rsid w:val="00324B17"/>
    <w:rsid w:val="00325962"/>
    <w:rsid w:val="00385AD5"/>
    <w:rsid w:val="00391C41"/>
    <w:rsid w:val="00393636"/>
    <w:rsid w:val="003F5EB3"/>
    <w:rsid w:val="004006D6"/>
    <w:rsid w:val="00425AE2"/>
    <w:rsid w:val="004623E2"/>
    <w:rsid w:val="0046521D"/>
    <w:rsid w:val="004751C0"/>
    <w:rsid w:val="004911C7"/>
    <w:rsid w:val="004B22C0"/>
    <w:rsid w:val="00511432"/>
    <w:rsid w:val="005860D2"/>
    <w:rsid w:val="005B2517"/>
    <w:rsid w:val="005D14F9"/>
    <w:rsid w:val="00616822"/>
    <w:rsid w:val="00632E31"/>
    <w:rsid w:val="00657595"/>
    <w:rsid w:val="00675A71"/>
    <w:rsid w:val="006F23E9"/>
    <w:rsid w:val="0070067B"/>
    <w:rsid w:val="007211C1"/>
    <w:rsid w:val="00730C48"/>
    <w:rsid w:val="00733EE7"/>
    <w:rsid w:val="00767565"/>
    <w:rsid w:val="00776895"/>
    <w:rsid w:val="00791CB7"/>
    <w:rsid w:val="007B5FDD"/>
    <w:rsid w:val="007B7BB5"/>
    <w:rsid w:val="007D5DE5"/>
    <w:rsid w:val="007E1C3E"/>
    <w:rsid w:val="008047EF"/>
    <w:rsid w:val="00807CA3"/>
    <w:rsid w:val="00865273"/>
    <w:rsid w:val="008668B5"/>
    <w:rsid w:val="0087698A"/>
    <w:rsid w:val="00884E19"/>
    <w:rsid w:val="008C7CB3"/>
    <w:rsid w:val="008E0CB7"/>
    <w:rsid w:val="008E0EEB"/>
    <w:rsid w:val="008E1DF4"/>
    <w:rsid w:val="008F28A8"/>
    <w:rsid w:val="008F53D3"/>
    <w:rsid w:val="00901BD1"/>
    <w:rsid w:val="00916303"/>
    <w:rsid w:val="009236E1"/>
    <w:rsid w:val="00925F1F"/>
    <w:rsid w:val="00930880"/>
    <w:rsid w:val="00944AF4"/>
    <w:rsid w:val="0095044B"/>
    <w:rsid w:val="009A1DCC"/>
    <w:rsid w:val="009C4464"/>
    <w:rsid w:val="009D007F"/>
    <w:rsid w:val="009D3012"/>
    <w:rsid w:val="009E6920"/>
    <w:rsid w:val="009E7C8C"/>
    <w:rsid w:val="00A250B7"/>
    <w:rsid w:val="00A33503"/>
    <w:rsid w:val="00AB1EB6"/>
    <w:rsid w:val="00AB73FB"/>
    <w:rsid w:val="00AC3A5B"/>
    <w:rsid w:val="00AD1686"/>
    <w:rsid w:val="00B06256"/>
    <w:rsid w:val="00B234EE"/>
    <w:rsid w:val="00B64BAD"/>
    <w:rsid w:val="00B65025"/>
    <w:rsid w:val="00B821CB"/>
    <w:rsid w:val="00BC1C9B"/>
    <w:rsid w:val="00BC21EB"/>
    <w:rsid w:val="00BE04C4"/>
    <w:rsid w:val="00BE679E"/>
    <w:rsid w:val="00BF3530"/>
    <w:rsid w:val="00BF762B"/>
    <w:rsid w:val="00C217C4"/>
    <w:rsid w:val="00C2777F"/>
    <w:rsid w:val="00C27C5D"/>
    <w:rsid w:val="00C376CE"/>
    <w:rsid w:val="00C40B56"/>
    <w:rsid w:val="00C40E0F"/>
    <w:rsid w:val="00C40F11"/>
    <w:rsid w:val="00C47BC4"/>
    <w:rsid w:val="00C62A90"/>
    <w:rsid w:val="00C6616E"/>
    <w:rsid w:val="00C870A0"/>
    <w:rsid w:val="00C957FC"/>
    <w:rsid w:val="00CA3155"/>
    <w:rsid w:val="00CE352A"/>
    <w:rsid w:val="00D10CE2"/>
    <w:rsid w:val="00D122A1"/>
    <w:rsid w:val="00D13016"/>
    <w:rsid w:val="00D1512D"/>
    <w:rsid w:val="00D20EFE"/>
    <w:rsid w:val="00D33C0D"/>
    <w:rsid w:val="00D629D6"/>
    <w:rsid w:val="00D9732A"/>
    <w:rsid w:val="00DA57C7"/>
    <w:rsid w:val="00DA66C6"/>
    <w:rsid w:val="00DD4164"/>
    <w:rsid w:val="00E21A42"/>
    <w:rsid w:val="00E40156"/>
    <w:rsid w:val="00E54EE4"/>
    <w:rsid w:val="00E6131C"/>
    <w:rsid w:val="00E7056D"/>
    <w:rsid w:val="00E80387"/>
    <w:rsid w:val="00E84913"/>
    <w:rsid w:val="00E95BC5"/>
    <w:rsid w:val="00E9652C"/>
    <w:rsid w:val="00EA4610"/>
    <w:rsid w:val="00EB7539"/>
    <w:rsid w:val="00EC1E2E"/>
    <w:rsid w:val="00EC6443"/>
    <w:rsid w:val="00EE5BE3"/>
    <w:rsid w:val="00EF75BD"/>
    <w:rsid w:val="00F13946"/>
    <w:rsid w:val="00F20705"/>
    <w:rsid w:val="00F90A38"/>
    <w:rsid w:val="00F91583"/>
    <w:rsid w:val="00FA0162"/>
    <w:rsid w:val="00FA1545"/>
    <w:rsid w:val="00FE3F3F"/>
    <w:rsid w:val="00FE4749"/>
    <w:rsid w:val="021B69F6"/>
    <w:rsid w:val="03C56421"/>
    <w:rsid w:val="04771617"/>
    <w:rsid w:val="0674D435"/>
    <w:rsid w:val="068BAFDC"/>
    <w:rsid w:val="0775C4E8"/>
    <w:rsid w:val="08037176"/>
    <w:rsid w:val="08948970"/>
    <w:rsid w:val="0CF567CB"/>
    <w:rsid w:val="153C3C82"/>
    <w:rsid w:val="17959699"/>
    <w:rsid w:val="190AC782"/>
    <w:rsid w:val="1AA697E3"/>
    <w:rsid w:val="1E0C5B24"/>
    <w:rsid w:val="211DC6ED"/>
    <w:rsid w:val="21D906AE"/>
    <w:rsid w:val="22B9974E"/>
    <w:rsid w:val="25464081"/>
    <w:rsid w:val="26F61E33"/>
    <w:rsid w:val="27C155F0"/>
    <w:rsid w:val="2823524F"/>
    <w:rsid w:val="29FE30C2"/>
    <w:rsid w:val="2C7647F2"/>
    <w:rsid w:val="2F50F858"/>
    <w:rsid w:val="2FB33F78"/>
    <w:rsid w:val="37D0A7DC"/>
    <w:rsid w:val="386E4C51"/>
    <w:rsid w:val="3B40A421"/>
    <w:rsid w:val="3CB564E4"/>
    <w:rsid w:val="3EDA3B20"/>
    <w:rsid w:val="3FB413B5"/>
    <w:rsid w:val="4088D8B6"/>
    <w:rsid w:val="4224A917"/>
    <w:rsid w:val="426939E5"/>
    <w:rsid w:val="44E3F186"/>
    <w:rsid w:val="459A91B5"/>
    <w:rsid w:val="4A2FBAFC"/>
    <w:rsid w:val="532E8FD4"/>
    <w:rsid w:val="53D34343"/>
    <w:rsid w:val="5621220B"/>
    <w:rsid w:val="5956AF5A"/>
    <w:rsid w:val="5E712AD4"/>
    <w:rsid w:val="607B4296"/>
    <w:rsid w:val="62EE4ED3"/>
    <w:rsid w:val="6317D6B9"/>
    <w:rsid w:val="6774BC14"/>
    <w:rsid w:val="680C737F"/>
    <w:rsid w:val="689879DB"/>
    <w:rsid w:val="6B3E8AAC"/>
    <w:rsid w:val="6B424306"/>
    <w:rsid w:val="6F0FC08C"/>
    <w:rsid w:val="6F12FDCC"/>
    <w:rsid w:val="707D8286"/>
    <w:rsid w:val="748BFDEC"/>
    <w:rsid w:val="7A329F17"/>
    <w:rsid w:val="7AA49B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8037"/>
  <w15:chartTrackingRefBased/>
  <w15:docId w15:val="{02C531B7-1E24-4518-BC38-AD844DD6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0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042E"/>
  </w:style>
  <w:style w:type="character" w:customStyle="1" w:styleId="eop">
    <w:name w:val="eop"/>
    <w:basedOn w:val="DefaultParagraphFont"/>
    <w:rsid w:val="0027042E"/>
  </w:style>
  <w:style w:type="paragraph" w:styleId="ListParagraph">
    <w:name w:val="List Paragraph"/>
    <w:basedOn w:val="Normal"/>
    <w:uiPriority w:val="34"/>
    <w:qFormat/>
    <w:rsid w:val="0027042E"/>
    <w:pPr>
      <w:ind w:left="720"/>
      <w:contextualSpacing/>
    </w:pPr>
  </w:style>
  <w:style w:type="character" w:styleId="Hyperlink">
    <w:name w:val="Hyperlink"/>
    <w:basedOn w:val="DefaultParagraphFont"/>
    <w:uiPriority w:val="99"/>
    <w:unhideWhenUsed/>
    <w:rsid w:val="0027042E"/>
    <w:rPr>
      <w:color w:val="0563C1" w:themeColor="hyperlink"/>
      <w:u w:val="single"/>
    </w:rPr>
  </w:style>
  <w:style w:type="paragraph" w:styleId="BalloonText">
    <w:name w:val="Balloon Text"/>
    <w:basedOn w:val="Normal"/>
    <w:link w:val="BalloonTextChar"/>
    <w:uiPriority w:val="99"/>
    <w:semiHidden/>
    <w:unhideWhenUsed/>
    <w:rsid w:val="00491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1C7"/>
    <w:rPr>
      <w:rFonts w:ascii="Segoe UI" w:hAnsi="Segoe UI" w:cs="Segoe UI"/>
      <w:sz w:val="18"/>
      <w:szCs w:val="18"/>
    </w:rPr>
  </w:style>
  <w:style w:type="character" w:styleId="CommentReference">
    <w:name w:val="annotation reference"/>
    <w:basedOn w:val="DefaultParagraphFont"/>
    <w:uiPriority w:val="99"/>
    <w:semiHidden/>
    <w:unhideWhenUsed/>
    <w:rsid w:val="004911C7"/>
    <w:rPr>
      <w:sz w:val="16"/>
      <w:szCs w:val="16"/>
    </w:rPr>
  </w:style>
  <w:style w:type="paragraph" w:styleId="CommentText">
    <w:name w:val="annotation text"/>
    <w:basedOn w:val="Normal"/>
    <w:link w:val="CommentTextChar"/>
    <w:uiPriority w:val="99"/>
    <w:unhideWhenUsed/>
    <w:rsid w:val="004911C7"/>
    <w:pPr>
      <w:spacing w:line="240" w:lineRule="auto"/>
    </w:pPr>
    <w:rPr>
      <w:sz w:val="20"/>
      <w:szCs w:val="20"/>
    </w:rPr>
  </w:style>
  <w:style w:type="character" w:customStyle="1" w:styleId="CommentTextChar">
    <w:name w:val="Comment Text Char"/>
    <w:basedOn w:val="DefaultParagraphFont"/>
    <w:link w:val="CommentText"/>
    <w:uiPriority w:val="99"/>
    <w:rsid w:val="004911C7"/>
    <w:rPr>
      <w:sz w:val="20"/>
      <w:szCs w:val="20"/>
    </w:rPr>
  </w:style>
  <w:style w:type="paragraph" w:styleId="CommentSubject">
    <w:name w:val="annotation subject"/>
    <w:basedOn w:val="CommentText"/>
    <w:next w:val="CommentText"/>
    <w:link w:val="CommentSubjectChar"/>
    <w:uiPriority w:val="99"/>
    <w:semiHidden/>
    <w:unhideWhenUsed/>
    <w:rsid w:val="004911C7"/>
    <w:rPr>
      <w:b/>
      <w:bCs/>
    </w:rPr>
  </w:style>
  <w:style w:type="character" w:customStyle="1" w:styleId="CommentSubjectChar">
    <w:name w:val="Comment Subject Char"/>
    <w:basedOn w:val="CommentTextChar"/>
    <w:link w:val="CommentSubject"/>
    <w:uiPriority w:val="99"/>
    <w:semiHidden/>
    <w:rsid w:val="004911C7"/>
    <w:rPr>
      <w:b/>
      <w:bCs/>
      <w:sz w:val="20"/>
      <w:szCs w:val="20"/>
    </w:rPr>
  </w:style>
  <w:style w:type="character" w:customStyle="1" w:styleId="UnresolvedMention1">
    <w:name w:val="Unresolved Mention1"/>
    <w:basedOn w:val="DefaultParagraphFont"/>
    <w:uiPriority w:val="99"/>
    <w:semiHidden/>
    <w:unhideWhenUsed/>
    <w:rsid w:val="00291CE1"/>
    <w:rPr>
      <w:color w:val="605E5C"/>
      <w:shd w:val="clear" w:color="auto" w:fill="E1DFDD"/>
    </w:rPr>
  </w:style>
  <w:style w:type="character" w:styleId="FollowedHyperlink">
    <w:name w:val="FollowedHyperlink"/>
    <w:basedOn w:val="DefaultParagraphFont"/>
    <w:uiPriority w:val="99"/>
    <w:semiHidden/>
    <w:unhideWhenUsed/>
    <w:rsid w:val="004006D6"/>
    <w:rPr>
      <w:color w:val="954F72" w:themeColor="followedHyperlink"/>
      <w:u w:val="single"/>
    </w:rPr>
  </w:style>
  <w:style w:type="paragraph" w:styleId="Revision">
    <w:name w:val="Revision"/>
    <w:hidden/>
    <w:uiPriority w:val="99"/>
    <w:semiHidden/>
    <w:rsid w:val="00181CD3"/>
    <w:pPr>
      <w:spacing w:after="0" w:line="240" w:lineRule="auto"/>
    </w:pPr>
  </w:style>
  <w:style w:type="character" w:customStyle="1" w:styleId="UnresolvedMention2">
    <w:name w:val="Unresolved Mention2"/>
    <w:basedOn w:val="DefaultParagraphFont"/>
    <w:uiPriority w:val="99"/>
    <w:semiHidden/>
    <w:unhideWhenUsed/>
    <w:rsid w:val="002B4A6A"/>
    <w:rPr>
      <w:color w:val="605E5C"/>
      <w:shd w:val="clear" w:color="auto" w:fill="E1DFDD"/>
    </w:rPr>
  </w:style>
  <w:style w:type="character" w:customStyle="1" w:styleId="Mention1">
    <w:name w:val="Mention1"/>
    <w:basedOn w:val="DefaultParagraphFont"/>
    <w:uiPriority w:val="99"/>
    <w:unhideWhenUsed/>
    <w:rsid w:val="009E7C8C"/>
    <w:rPr>
      <w:color w:val="2B579A"/>
      <w:shd w:val="clear" w:color="auto" w:fill="E6E6E6"/>
    </w:rPr>
  </w:style>
  <w:style w:type="character" w:customStyle="1" w:styleId="UnresolvedMention3">
    <w:name w:val="Unresolved Mention3"/>
    <w:basedOn w:val="DefaultParagraphFont"/>
    <w:uiPriority w:val="99"/>
    <w:semiHidden/>
    <w:unhideWhenUsed/>
    <w:rsid w:val="00C21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trust.org/resource/expanded-learning-time/" TargetMode="External"/><Relationship Id="rId18" Type="http://schemas.openxmlformats.org/officeDocument/2006/relationships/hyperlink" Target="https://proventutoring.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trust.org/resource/targeted-intensive-tutoring/" TargetMode="External"/><Relationship Id="rId17" Type="http://schemas.openxmlformats.org/officeDocument/2006/relationships/hyperlink" Target="https://www.erstrategies.org/cms/files/4709-cost-of-covid-updated-2.pdf" TargetMode="External"/><Relationship Id="rId2" Type="http://schemas.openxmlformats.org/officeDocument/2006/relationships/customXml" Target="../customXml/item2.xml"/><Relationship Id="rId16" Type="http://schemas.openxmlformats.org/officeDocument/2006/relationships/hyperlink" Target="https://www.erstrategies.org/cms/files/4817-sustainability-brief.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trust.org/strategies-to-solve-unfinished-learning/" TargetMode="External"/><Relationship Id="rId5" Type="http://schemas.openxmlformats.org/officeDocument/2006/relationships/numbering" Target="numbering.xml"/><Relationship Id="rId15" Type="http://schemas.openxmlformats.org/officeDocument/2006/relationships/hyperlink" Target="https://edtrust.org/resource/5-questions-to-ask-districts-about-how-they-will-use-new-federal-funding-to-support-students/" TargetMode="External"/><Relationship Id="rId10" Type="http://schemas.openxmlformats.org/officeDocument/2006/relationships/hyperlink" Target="https://edtrust.org/strategies-to-solve-unfinished-learning/" TargetMode="External"/><Relationship Id="rId19" Type="http://schemas.openxmlformats.org/officeDocument/2006/relationships/hyperlink" Target="https://edtrust.org/resource/targeted-intensive-tutoring/" TargetMode="External"/><Relationship Id="rId4" Type="http://schemas.openxmlformats.org/officeDocument/2006/relationships/customXml" Target="../customXml/item4.xml"/><Relationship Id="rId9" Type="http://schemas.openxmlformats.org/officeDocument/2006/relationships/hyperlink" Target="https://edtrust.org/press-release/the-american-rescue-plan-act-gives-schools-and-students-the-relief-they-need/" TargetMode="External"/><Relationship Id="rId14" Type="http://schemas.openxmlformats.org/officeDocument/2006/relationships/hyperlink" Target="https://edtrust.org/resource/the-importance-of-strong-relat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A4E4D5D5E784468EF84634F8780136" ma:contentTypeVersion="13" ma:contentTypeDescription="Create a new document." ma:contentTypeScope="" ma:versionID="07206b36391ad6ab062dc49cdfefd3b9">
  <xsd:schema xmlns:xsd="http://www.w3.org/2001/XMLSchema" xmlns:xs="http://www.w3.org/2001/XMLSchema" xmlns:p="http://schemas.microsoft.com/office/2006/metadata/properties" xmlns:ns3="47c90b05-d525-485d-9908-68086fd607fa" xmlns:ns4="ff58d6f0-8a15-4bd0-81d7-a06249b80967" targetNamespace="http://schemas.microsoft.com/office/2006/metadata/properties" ma:root="true" ma:fieldsID="bfa1b21e1f0f96143f1db5f9d43f7786" ns3:_="" ns4:_="">
    <xsd:import namespace="47c90b05-d525-485d-9908-68086fd607fa"/>
    <xsd:import namespace="ff58d6f0-8a15-4bd0-81d7-a06249b80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90b05-d525-485d-9908-68086fd607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8d6f0-8a15-4bd0-81d7-a06249b809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3D831-2405-44DE-A54C-EF43EF230390}">
  <ds:schemaRefs>
    <ds:schemaRef ds:uri="http://schemas.openxmlformats.org/officeDocument/2006/bibliography"/>
  </ds:schemaRefs>
</ds:datastoreItem>
</file>

<file path=customXml/itemProps2.xml><?xml version="1.0" encoding="utf-8"?>
<ds:datastoreItem xmlns:ds="http://schemas.openxmlformats.org/officeDocument/2006/customXml" ds:itemID="{AA66BC33-27A0-467A-BC89-2F27719D1802}">
  <ds:schemaRefs>
    <ds:schemaRef ds:uri="ff58d6f0-8a15-4bd0-81d7-a06249b80967"/>
    <ds:schemaRef ds:uri="47c90b05-d525-485d-9908-68086fd607fa"/>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B86CCD7-A2A8-4457-B50D-69EE75F420EC}">
  <ds:schemaRefs>
    <ds:schemaRef ds:uri="http://schemas.microsoft.com/sharepoint/v3/contenttype/forms"/>
  </ds:schemaRefs>
</ds:datastoreItem>
</file>

<file path=customXml/itemProps4.xml><?xml version="1.0" encoding="utf-8"?>
<ds:datastoreItem xmlns:ds="http://schemas.openxmlformats.org/officeDocument/2006/customXml" ds:itemID="{EDDE26E3-0D20-44BA-8495-B22515FC0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90b05-d525-485d-9908-68086fd607fa"/>
    <ds:schemaRef ds:uri="ff58d6f0-8a15-4bd0-81d7-a06249b80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Patrick</dc:creator>
  <cp:keywords/>
  <dc:description/>
  <cp:lastModifiedBy>Kayla Patrick</cp:lastModifiedBy>
  <cp:revision>8</cp:revision>
  <cp:lastPrinted>2021-05-27T13:01:00Z</cp:lastPrinted>
  <dcterms:created xsi:type="dcterms:W3CDTF">2021-06-28T12:16:00Z</dcterms:created>
  <dcterms:modified xsi:type="dcterms:W3CDTF">2021-07-29T16:56:00Z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0x01010080A4E4D5D5E784468EF84634F8780136</vt:lpwstr>
  </property>
</Properties>
</file>