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01CCA" w14:textId="77777777" w:rsidR="00244FD3" w:rsidRPr="00244FD3" w:rsidRDefault="00244FD3" w:rsidP="00244FD3">
      <w:pPr>
        <w:jc w:val="center"/>
        <w:rPr>
          <w:rFonts w:ascii="Argent CF" w:eastAsia="Times New Roman" w:hAnsi="Argent CF" w:cs="Times New Roman"/>
          <w:b/>
          <w:bCs/>
          <w:sz w:val="32"/>
          <w:szCs w:val="32"/>
        </w:rPr>
      </w:pPr>
      <w:r w:rsidRPr="00244FD3">
        <w:rPr>
          <w:rFonts w:ascii="Argent CF" w:eastAsia="Times New Roman" w:hAnsi="Argent CF" w:cs="Times New Roman"/>
          <w:b/>
          <w:bCs/>
          <w:sz w:val="32"/>
          <w:szCs w:val="32"/>
        </w:rPr>
        <w:t>Tell Your Legislator to Say “No” to School Vouchers</w:t>
      </w:r>
    </w:p>
    <w:p w14:paraId="2E1D4741" w14:textId="77777777" w:rsidR="00244FD3" w:rsidRDefault="00244FD3" w:rsidP="00244FD3">
      <w:pPr>
        <w:jc w:val="center"/>
        <w:rPr>
          <w:rFonts w:ascii="Times New Roman" w:eastAsia="Times New Roman" w:hAnsi="Times New Roman" w:cs="Times New Roman"/>
          <w:b/>
          <w:bCs/>
        </w:rPr>
      </w:pPr>
    </w:p>
    <w:p w14:paraId="3443423C" w14:textId="77777777" w:rsidR="00244FD3" w:rsidRPr="00244FD3" w:rsidRDefault="00244FD3" w:rsidP="00244FD3">
      <w:pPr>
        <w:jc w:val="center"/>
        <w:rPr>
          <w:rFonts w:ascii="Myriad Pro" w:eastAsia="Times New Roman" w:hAnsi="Myriad Pro" w:cs="Times New Roman"/>
          <w:i/>
          <w:iCs/>
        </w:rPr>
      </w:pPr>
      <w:r w:rsidRPr="00244FD3">
        <w:rPr>
          <w:rFonts w:ascii="Myriad Pro" w:eastAsia="Times New Roman" w:hAnsi="Myriad Pro" w:cs="Times New Roman"/>
          <w:i/>
          <w:iCs/>
        </w:rPr>
        <w:t xml:space="preserve"> Send this letter to your representatives to encourage them to oppose legislation creating school voucher programs or any other program that provides public funds for private schools, such as education savings accounts (ESAs) or tax credits. Those sections highlighted in </w:t>
      </w:r>
      <w:r w:rsidRPr="00244FD3">
        <w:rPr>
          <w:rFonts w:ascii="Myriad Pro" w:eastAsia="Times New Roman" w:hAnsi="Myriad Pro" w:cs="Times New Roman"/>
          <w:i/>
          <w:iCs/>
          <w:highlight w:val="yellow"/>
        </w:rPr>
        <w:t>yellow</w:t>
      </w:r>
      <w:r w:rsidRPr="00244FD3">
        <w:rPr>
          <w:rFonts w:ascii="Myriad Pro" w:eastAsia="Times New Roman" w:hAnsi="Myriad Pro" w:cs="Times New Roman"/>
          <w:i/>
          <w:iCs/>
        </w:rPr>
        <w:t xml:space="preserve"> should be customized to fit your state context. If you would like to further customize the letter, suggestions for how to do so can be found at the bottom of this document.</w:t>
      </w:r>
    </w:p>
    <w:p w14:paraId="1350C56D" w14:textId="77777777" w:rsidR="00244FD3" w:rsidRDefault="00244FD3" w:rsidP="00244FD3">
      <w:pPr>
        <w:jc w:val="center"/>
        <w:rPr>
          <w:rFonts w:ascii="Times New Roman" w:eastAsia="Times New Roman" w:hAnsi="Times New Roman" w:cs="Times New Roman"/>
          <w:i/>
          <w:iCs/>
        </w:rPr>
      </w:pPr>
    </w:p>
    <w:tbl>
      <w:tblPr>
        <w:tblStyle w:val="TableGrid"/>
        <w:tblW w:w="0" w:type="auto"/>
        <w:tblLayout w:type="fixed"/>
        <w:tblLook w:val="06A0" w:firstRow="1" w:lastRow="0" w:firstColumn="1" w:lastColumn="0" w:noHBand="1" w:noVBand="1"/>
      </w:tblPr>
      <w:tblGrid>
        <w:gridCol w:w="9360"/>
      </w:tblGrid>
      <w:tr w:rsidR="00244FD3" w14:paraId="7F1EE89F" w14:textId="77777777" w:rsidTr="00E15342">
        <w:trPr>
          <w:trHeight w:val="300"/>
        </w:trPr>
        <w:tc>
          <w:tcPr>
            <w:tcW w:w="9360" w:type="dxa"/>
          </w:tcPr>
          <w:p w14:paraId="1CB2A0F8" w14:textId="77777777" w:rsidR="00244FD3" w:rsidRPr="00244FD3" w:rsidRDefault="00244FD3" w:rsidP="00E15342">
            <w:pPr>
              <w:jc w:val="center"/>
              <w:rPr>
                <w:rFonts w:ascii="Argent CF" w:eastAsia="Times New Roman" w:hAnsi="Argent CF" w:cs="Times New Roman"/>
                <w:b/>
                <w:bCs/>
              </w:rPr>
            </w:pPr>
            <w:r w:rsidRPr="00244FD3">
              <w:rPr>
                <w:rFonts w:ascii="Argent CF" w:eastAsia="Times New Roman" w:hAnsi="Argent CF" w:cs="Times New Roman"/>
                <w:b/>
                <w:bCs/>
              </w:rPr>
              <w:t xml:space="preserve">Who Do I Send My Letter To? </w:t>
            </w:r>
          </w:p>
          <w:p w14:paraId="0BD610AE" w14:textId="77777777" w:rsidR="00244FD3" w:rsidRDefault="00244FD3" w:rsidP="00E15342">
            <w:pPr>
              <w:jc w:val="center"/>
              <w:rPr>
                <w:rFonts w:ascii="Times New Roman" w:eastAsia="Times New Roman" w:hAnsi="Times New Roman" w:cs="Times New Roman"/>
                <w:i/>
                <w:iCs/>
              </w:rPr>
            </w:pPr>
          </w:p>
          <w:p w14:paraId="2E4A9ABC" w14:textId="77777777" w:rsidR="00244FD3" w:rsidRPr="00244FD3" w:rsidRDefault="00244FD3" w:rsidP="00E15342">
            <w:pPr>
              <w:jc w:val="center"/>
              <w:rPr>
                <w:rFonts w:ascii="Myriad Pro" w:eastAsia="Times New Roman" w:hAnsi="Myriad Pro" w:cs="Times New Roman"/>
              </w:rPr>
            </w:pPr>
            <w:r w:rsidRPr="00244FD3">
              <w:rPr>
                <w:rFonts w:ascii="Myriad Pro" w:eastAsia="Times New Roman" w:hAnsi="Myriad Pro" w:cs="Times New Roman"/>
                <w:b/>
                <w:bCs/>
              </w:rPr>
              <w:t xml:space="preserve">You can find the contact information for your state representatives </w:t>
            </w:r>
            <w:hyperlink r:id="rId7">
              <w:r w:rsidRPr="00244FD3">
                <w:rPr>
                  <w:rStyle w:val="Hyperlink"/>
                  <w:rFonts w:ascii="Myriad Pro" w:eastAsia="Times New Roman" w:hAnsi="Myriad Pro" w:cs="Times New Roman"/>
                  <w:b/>
                  <w:bCs/>
                </w:rPr>
                <w:t>here</w:t>
              </w:r>
            </w:hyperlink>
            <w:r w:rsidRPr="00244FD3">
              <w:rPr>
                <w:rFonts w:ascii="Myriad Pro" w:eastAsia="Times New Roman" w:hAnsi="Myriad Pro" w:cs="Times New Roman"/>
                <w:b/>
                <w:bCs/>
              </w:rPr>
              <w:t>.</w:t>
            </w:r>
            <w:r w:rsidRPr="00244FD3">
              <w:rPr>
                <w:rFonts w:ascii="Myriad Pro" w:eastAsia="Times New Roman" w:hAnsi="Myriad Pro" w:cs="Times New Roman"/>
              </w:rPr>
              <w:t xml:space="preserve"> We suggest that you send your letter to your governor, state senator, and member of your state’s House of Representatives.</w:t>
            </w:r>
          </w:p>
        </w:tc>
      </w:tr>
    </w:tbl>
    <w:p w14:paraId="5FCF2328" w14:textId="77777777" w:rsidR="00244FD3" w:rsidRDefault="00244FD3" w:rsidP="00244FD3">
      <w:pPr>
        <w:jc w:val="center"/>
        <w:rPr>
          <w:rFonts w:ascii="Times New Roman" w:eastAsia="Times New Roman" w:hAnsi="Times New Roman" w:cs="Times New Roman"/>
          <w:b/>
          <w:bCs/>
          <w:u w:val="single"/>
        </w:rPr>
      </w:pPr>
    </w:p>
    <w:p w14:paraId="28849810" w14:textId="77777777" w:rsidR="00244FD3" w:rsidRPr="00244FD3" w:rsidRDefault="00244FD3" w:rsidP="00244FD3">
      <w:pPr>
        <w:jc w:val="center"/>
        <w:rPr>
          <w:rFonts w:ascii="Times New Roman" w:eastAsia="Times New Roman" w:hAnsi="Times New Roman" w:cs="Times New Roman"/>
          <w:b/>
          <w:bCs/>
          <w:sz w:val="30"/>
          <w:szCs w:val="30"/>
        </w:rPr>
      </w:pPr>
      <w:r w:rsidRPr="00244FD3">
        <w:rPr>
          <w:rFonts w:ascii="Times New Roman" w:eastAsia="Times New Roman" w:hAnsi="Times New Roman" w:cs="Times New Roman"/>
          <w:b/>
          <w:bCs/>
          <w:sz w:val="30"/>
          <w:szCs w:val="30"/>
        </w:rPr>
        <w:t>Sample Letter</w:t>
      </w:r>
    </w:p>
    <w:p w14:paraId="01CA7230" w14:textId="77777777" w:rsidR="00244FD3" w:rsidRPr="00244FD3" w:rsidRDefault="00244FD3" w:rsidP="00244FD3">
      <w:pPr>
        <w:rPr>
          <w:rFonts w:ascii="Myriad Pro" w:eastAsia="Times New Roman" w:hAnsi="Myriad Pro" w:cs="Times New Roman"/>
          <w:b/>
          <w:bCs/>
          <w:sz w:val="22"/>
          <w:szCs w:val="22"/>
          <w:highlight w:val="yellow"/>
        </w:rPr>
      </w:pPr>
      <w:r w:rsidRPr="00244FD3">
        <w:rPr>
          <w:rFonts w:ascii="Myriad Pro" w:eastAsia="Times New Roman" w:hAnsi="Myriad Pro" w:cs="Times New Roman"/>
          <w:b/>
          <w:bCs/>
          <w:sz w:val="22"/>
          <w:szCs w:val="22"/>
          <w:highlight w:val="yellow"/>
        </w:rPr>
        <w:t>[Your Name]</w:t>
      </w:r>
      <w:r w:rsidRPr="00244FD3">
        <w:rPr>
          <w:rFonts w:ascii="Myriad Pro" w:hAnsi="Myriad Pro"/>
          <w:b/>
          <w:bCs/>
          <w:sz w:val="22"/>
          <w:szCs w:val="22"/>
        </w:rPr>
        <w:br/>
      </w:r>
      <w:r w:rsidRPr="00244FD3">
        <w:rPr>
          <w:rFonts w:ascii="Myriad Pro" w:eastAsia="Times New Roman" w:hAnsi="Myriad Pro" w:cs="Times New Roman"/>
          <w:b/>
          <w:bCs/>
          <w:sz w:val="22"/>
          <w:szCs w:val="22"/>
          <w:highlight w:val="yellow"/>
        </w:rPr>
        <w:t>[Your Address]</w:t>
      </w:r>
      <w:r w:rsidRPr="00244FD3">
        <w:rPr>
          <w:rFonts w:ascii="Myriad Pro" w:hAnsi="Myriad Pro"/>
          <w:b/>
          <w:bCs/>
          <w:sz w:val="22"/>
          <w:szCs w:val="22"/>
        </w:rPr>
        <w:br/>
      </w:r>
      <w:r w:rsidRPr="00244FD3">
        <w:rPr>
          <w:rFonts w:ascii="Myriad Pro" w:eastAsia="Times New Roman" w:hAnsi="Myriad Pro" w:cs="Times New Roman"/>
          <w:b/>
          <w:bCs/>
          <w:sz w:val="22"/>
          <w:szCs w:val="22"/>
          <w:highlight w:val="yellow"/>
        </w:rPr>
        <w:t>[City, State, ZIP Code]</w:t>
      </w:r>
      <w:r w:rsidRPr="00244FD3">
        <w:rPr>
          <w:rFonts w:ascii="Myriad Pro" w:hAnsi="Myriad Pro"/>
          <w:b/>
          <w:bCs/>
          <w:sz w:val="22"/>
          <w:szCs w:val="22"/>
        </w:rPr>
        <w:br/>
      </w:r>
      <w:r w:rsidRPr="00244FD3">
        <w:rPr>
          <w:rFonts w:ascii="Myriad Pro" w:eastAsia="Times New Roman" w:hAnsi="Myriad Pro" w:cs="Times New Roman"/>
          <w:b/>
          <w:bCs/>
          <w:sz w:val="22"/>
          <w:szCs w:val="22"/>
          <w:highlight w:val="yellow"/>
        </w:rPr>
        <w:t>[Email Address]</w:t>
      </w:r>
      <w:r w:rsidRPr="00244FD3">
        <w:rPr>
          <w:rFonts w:ascii="Myriad Pro" w:hAnsi="Myriad Pro"/>
          <w:b/>
          <w:bCs/>
          <w:sz w:val="22"/>
          <w:szCs w:val="22"/>
        </w:rPr>
        <w:br/>
      </w:r>
    </w:p>
    <w:p w14:paraId="4E8B3CC8" w14:textId="77777777" w:rsidR="00244FD3" w:rsidRPr="00244FD3" w:rsidRDefault="00244FD3" w:rsidP="00244FD3">
      <w:pPr>
        <w:rPr>
          <w:rFonts w:ascii="Myriad Pro" w:eastAsia="Times New Roman" w:hAnsi="Myriad Pro" w:cs="Times New Roman"/>
          <w:b/>
          <w:bCs/>
          <w:sz w:val="22"/>
          <w:szCs w:val="22"/>
          <w:highlight w:val="yellow"/>
        </w:rPr>
      </w:pPr>
      <w:r w:rsidRPr="00244FD3">
        <w:rPr>
          <w:rFonts w:ascii="Myriad Pro" w:eastAsia="Times New Roman" w:hAnsi="Myriad Pro" w:cs="Times New Roman"/>
          <w:b/>
          <w:bCs/>
          <w:sz w:val="22"/>
          <w:szCs w:val="22"/>
          <w:highlight w:val="yellow"/>
        </w:rPr>
        <w:t>[Date]</w:t>
      </w:r>
    </w:p>
    <w:p w14:paraId="4EA797FA" w14:textId="77777777" w:rsidR="00244FD3" w:rsidRPr="00244FD3" w:rsidRDefault="00244FD3" w:rsidP="00244FD3">
      <w:pPr>
        <w:rPr>
          <w:rFonts w:ascii="Myriad Pro" w:eastAsia="Times New Roman" w:hAnsi="Myriad Pro" w:cs="Times New Roman"/>
          <w:b/>
          <w:bCs/>
          <w:sz w:val="22"/>
          <w:szCs w:val="22"/>
          <w:highlight w:val="yellow"/>
        </w:rPr>
      </w:pPr>
      <w:r w:rsidRPr="00244FD3">
        <w:rPr>
          <w:rFonts w:ascii="Myriad Pro" w:eastAsia="Times New Roman" w:hAnsi="Myriad Pro" w:cs="Times New Roman"/>
          <w:b/>
          <w:bCs/>
          <w:sz w:val="22"/>
          <w:szCs w:val="22"/>
          <w:highlight w:val="yellow"/>
        </w:rPr>
        <w:t>[Legislator’s Name]</w:t>
      </w:r>
      <w:r w:rsidRPr="00244FD3">
        <w:rPr>
          <w:rFonts w:ascii="Myriad Pro" w:hAnsi="Myriad Pro"/>
          <w:b/>
          <w:bCs/>
          <w:sz w:val="22"/>
          <w:szCs w:val="22"/>
        </w:rPr>
        <w:br/>
      </w:r>
      <w:r w:rsidRPr="00244FD3">
        <w:rPr>
          <w:rFonts w:ascii="Myriad Pro" w:eastAsia="Times New Roman" w:hAnsi="Myriad Pro" w:cs="Times New Roman"/>
          <w:b/>
          <w:bCs/>
          <w:sz w:val="22"/>
          <w:szCs w:val="22"/>
          <w:highlight w:val="yellow"/>
        </w:rPr>
        <w:t>[Office Address]</w:t>
      </w:r>
      <w:r w:rsidRPr="00244FD3">
        <w:rPr>
          <w:rFonts w:ascii="Myriad Pro" w:hAnsi="Myriad Pro"/>
          <w:b/>
          <w:bCs/>
          <w:sz w:val="22"/>
          <w:szCs w:val="22"/>
        </w:rPr>
        <w:br/>
      </w:r>
      <w:r w:rsidRPr="00244FD3">
        <w:rPr>
          <w:rFonts w:ascii="Myriad Pro" w:eastAsia="Times New Roman" w:hAnsi="Myriad Pro" w:cs="Times New Roman"/>
          <w:b/>
          <w:bCs/>
          <w:sz w:val="22"/>
          <w:szCs w:val="22"/>
          <w:highlight w:val="yellow"/>
        </w:rPr>
        <w:t>[City, State, ZIP Code]</w:t>
      </w:r>
    </w:p>
    <w:p w14:paraId="0E7E4211" w14:textId="77777777" w:rsidR="00244FD3" w:rsidRPr="00244FD3" w:rsidRDefault="00244FD3" w:rsidP="00244FD3">
      <w:pPr>
        <w:rPr>
          <w:rFonts w:ascii="Times New Roman" w:eastAsia="Times New Roman" w:hAnsi="Times New Roman" w:cs="Times New Roman"/>
          <w:sz w:val="22"/>
          <w:szCs w:val="22"/>
        </w:rPr>
      </w:pPr>
    </w:p>
    <w:p w14:paraId="1CB93D67" w14:textId="77777777" w:rsidR="00244FD3" w:rsidRPr="00244FD3" w:rsidRDefault="00244FD3" w:rsidP="00244FD3">
      <w:pPr>
        <w:rPr>
          <w:rFonts w:ascii="Times New Roman" w:eastAsia="Times New Roman" w:hAnsi="Times New Roman" w:cs="Times New Roman"/>
          <w:sz w:val="22"/>
          <w:szCs w:val="22"/>
        </w:rPr>
      </w:pPr>
      <w:r w:rsidRPr="00244FD3">
        <w:rPr>
          <w:rFonts w:ascii="Myriad Pro" w:eastAsia="Times New Roman" w:hAnsi="Myriad Pro" w:cs="Times New Roman"/>
          <w:sz w:val="22"/>
          <w:szCs w:val="22"/>
        </w:rPr>
        <w:t xml:space="preserve">Dear </w:t>
      </w:r>
      <w:r w:rsidRPr="00244FD3">
        <w:rPr>
          <w:rFonts w:ascii="Times New Roman" w:eastAsia="Times New Roman" w:hAnsi="Times New Roman" w:cs="Times New Roman"/>
          <w:b/>
          <w:bCs/>
          <w:sz w:val="22"/>
          <w:szCs w:val="22"/>
          <w:highlight w:val="yellow"/>
        </w:rPr>
        <w:t>[</w:t>
      </w:r>
      <w:r w:rsidRPr="00244FD3">
        <w:rPr>
          <w:rFonts w:ascii="Myriad Pro" w:eastAsia="Times New Roman" w:hAnsi="Myriad Pro" w:cs="Times New Roman"/>
          <w:b/>
          <w:bCs/>
          <w:sz w:val="22"/>
          <w:szCs w:val="22"/>
          <w:highlight w:val="yellow"/>
        </w:rPr>
        <w:t>Legislator’s Position &amp; Name]</w:t>
      </w:r>
      <w:r w:rsidRPr="00244FD3">
        <w:rPr>
          <w:rFonts w:ascii="Times New Roman" w:eastAsia="Times New Roman" w:hAnsi="Times New Roman" w:cs="Times New Roman"/>
          <w:sz w:val="22"/>
          <w:szCs w:val="22"/>
          <w:highlight w:val="yellow"/>
        </w:rPr>
        <w:t>,</w:t>
      </w:r>
    </w:p>
    <w:p w14:paraId="097546E1" w14:textId="77777777" w:rsidR="00244FD3" w:rsidRDefault="00244FD3" w:rsidP="00244FD3">
      <w:pPr>
        <w:rPr>
          <w:rFonts w:ascii="Times New Roman" w:eastAsia="Times New Roman" w:hAnsi="Times New Roman" w:cs="Times New Roman"/>
        </w:rPr>
      </w:pPr>
    </w:p>
    <w:p w14:paraId="732CCA86" w14:textId="77777777" w:rsidR="00244FD3" w:rsidRPr="00244FD3" w:rsidRDefault="00244FD3" w:rsidP="00D763D3">
      <w:pPr>
        <w:spacing w:after="240"/>
        <w:ind w:firstLine="720"/>
        <w:rPr>
          <w:rFonts w:ascii="Myriad Pro" w:eastAsia="Times New Roman" w:hAnsi="Myriad Pro" w:cs="Times New Roman"/>
          <w:sz w:val="22"/>
          <w:szCs w:val="22"/>
        </w:rPr>
      </w:pPr>
      <w:r w:rsidRPr="00244FD3">
        <w:rPr>
          <w:rFonts w:ascii="Myriad Pro" w:eastAsia="Times New Roman" w:hAnsi="Myriad Pro" w:cs="Times New Roman"/>
          <w:sz w:val="22"/>
          <w:szCs w:val="22"/>
        </w:rPr>
        <w:t>I am writing to you as a concerned constituent and</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b/>
          <w:bCs/>
          <w:sz w:val="22"/>
          <w:szCs w:val="22"/>
        </w:rPr>
        <w:t>[</w:t>
      </w:r>
      <w:r w:rsidRPr="00244FD3">
        <w:rPr>
          <w:rFonts w:ascii="Myriad Pro" w:eastAsia="Times New Roman" w:hAnsi="Myriad Pro" w:cs="Times New Roman"/>
          <w:b/>
          <w:bCs/>
          <w:sz w:val="22"/>
          <w:szCs w:val="22"/>
          <w:highlight w:val="yellow"/>
        </w:rPr>
        <w:t>Insert other descriptors - parent, student, educator, etc.]</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sz w:val="22"/>
          <w:szCs w:val="22"/>
        </w:rPr>
        <w:t>from</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b/>
          <w:bCs/>
          <w:sz w:val="22"/>
          <w:szCs w:val="22"/>
          <w:highlight w:val="yellow"/>
        </w:rPr>
        <w:t>[Your City/State]</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sz w:val="22"/>
          <w:szCs w:val="22"/>
        </w:rPr>
        <w:t>I am deeply invested in the well-being of our community and its students, and for this reason strongly oppose</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b/>
          <w:bCs/>
          <w:sz w:val="22"/>
          <w:szCs w:val="22"/>
          <w:highlight w:val="yellow"/>
        </w:rPr>
        <w:t>[Bill Number/Name]</w:t>
      </w:r>
      <w:r w:rsidRPr="00244FD3">
        <w:rPr>
          <w:rFonts w:ascii="Myriad Pro" w:eastAsia="Times New Roman" w:hAnsi="Myriad Pro" w:cs="Times New Roman"/>
          <w:sz w:val="22"/>
          <w:szCs w:val="22"/>
        </w:rPr>
        <w:t>.</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sz w:val="22"/>
          <w:szCs w:val="22"/>
        </w:rPr>
        <w:t xml:space="preserve">Public schools are the bedrock of our communities and our democracy. This proposed legislation will harm students by directing much-needed funds away from the public school system and toward private schools that lack accountability and discriminate against students. This will decrease student achievement, weaken community bonds, deepen socio-economic divides, and lead to a more stratified education system that fails to provide all students with the high-quality education they deserve. </w:t>
      </w:r>
    </w:p>
    <w:p w14:paraId="18627E01" w14:textId="77777777" w:rsidR="00244FD3" w:rsidRPr="00244FD3" w:rsidRDefault="00244FD3" w:rsidP="00D763D3">
      <w:pPr>
        <w:spacing w:after="240"/>
        <w:ind w:firstLine="720"/>
        <w:rPr>
          <w:rFonts w:ascii="Myriad Pro" w:eastAsia="Times New Roman" w:hAnsi="Myriad Pro" w:cs="Times New Roman"/>
          <w:color w:val="000000" w:themeColor="text1"/>
          <w:sz w:val="22"/>
          <w:szCs w:val="22"/>
        </w:rPr>
      </w:pPr>
      <w:r w:rsidRPr="00244FD3">
        <w:rPr>
          <w:rFonts w:ascii="Myriad Pro" w:eastAsia="Times New Roman" w:hAnsi="Myriad Pro" w:cs="Times New Roman"/>
          <w:b/>
          <w:bCs/>
          <w:sz w:val="22"/>
          <w:szCs w:val="22"/>
        </w:rPr>
        <w:t>School voucher programs undermine public education by diverting taxpayer dollars away from public schools.</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sz w:val="22"/>
          <w:szCs w:val="22"/>
        </w:rPr>
        <w:t xml:space="preserve">Our state only has so much funding, and any money spent on voucher programs is money that could be used to support our public school system -- a system that has been consistently </w:t>
      </w:r>
      <w:hyperlink r:id="rId8">
        <w:r w:rsidRPr="00244FD3">
          <w:rPr>
            <w:rStyle w:val="Hyperlink"/>
            <w:rFonts w:ascii="Myriad Pro" w:eastAsia="Times New Roman" w:hAnsi="Myriad Pro" w:cs="Times New Roman"/>
            <w:sz w:val="22"/>
            <w:szCs w:val="22"/>
          </w:rPr>
          <w:t>underfunded</w:t>
        </w:r>
      </w:hyperlink>
      <w:r w:rsidRPr="00244FD3">
        <w:rPr>
          <w:rFonts w:ascii="Myriad Pro" w:eastAsia="Times New Roman" w:hAnsi="Myriad Pro" w:cs="Times New Roman"/>
          <w:sz w:val="22"/>
          <w:szCs w:val="22"/>
        </w:rPr>
        <w:t xml:space="preserve"> for decades. Additionally, investments in school voucher programs have been linked to decreases in funding for public schools by as much as </w:t>
      </w:r>
      <w:hyperlink r:id="rId9">
        <w:r w:rsidRPr="00244FD3">
          <w:rPr>
            <w:rStyle w:val="Hyperlink"/>
            <w:rFonts w:ascii="Myriad Pro" w:eastAsia="Times New Roman" w:hAnsi="Myriad Pro" w:cs="Times New Roman"/>
            <w:sz w:val="22"/>
            <w:szCs w:val="22"/>
          </w:rPr>
          <w:t>12%</w:t>
        </w:r>
      </w:hyperlink>
      <w:r w:rsidRPr="00244FD3">
        <w:rPr>
          <w:rFonts w:ascii="Myriad Pro" w:eastAsia="Times New Roman" w:hAnsi="Myriad Pro" w:cs="Times New Roman"/>
          <w:sz w:val="22"/>
          <w:szCs w:val="22"/>
        </w:rPr>
        <w:t>. With less funding, public schools may have to cut programs, extracurricular activities, and support services. These cuts can lead to layoffs or hiring freezes, resulting in larger class sizes and reduced individual attention for students who choose to remain in public school.</w:t>
      </w:r>
      <w:r w:rsidRPr="00244FD3">
        <w:rPr>
          <w:rFonts w:ascii="Myriad Pro" w:eastAsia="Times New Roman" w:hAnsi="Myriad Pro" w:cs="Times New Roman"/>
          <w:color w:val="000000" w:themeColor="text1"/>
          <w:sz w:val="22"/>
          <w:szCs w:val="22"/>
        </w:rPr>
        <w:t xml:space="preserve"> </w:t>
      </w:r>
      <w:r w:rsidRPr="00244FD3">
        <w:rPr>
          <w:rFonts w:ascii="Myriad Pro" w:eastAsia="Times New Roman" w:hAnsi="Myriad Pro" w:cs="Times New Roman"/>
          <w:sz w:val="22"/>
          <w:szCs w:val="22"/>
        </w:rPr>
        <w:t xml:space="preserve"> </w:t>
      </w:r>
      <w:r w:rsidRPr="00244FD3">
        <w:rPr>
          <w:rFonts w:ascii="Myriad Pro" w:eastAsia="Times New Roman" w:hAnsi="Myriad Pro" w:cs="Times New Roman"/>
          <w:color w:val="000000" w:themeColor="text1"/>
          <w:sz w:val="22"/>
          <w:szCs w:val="22"/>
        </w:rPr>
        <w:t xml:space="preserve">Furthermore, because </w:t>
      </w:r>
      <w:hyperlink r:id="rId10">
        <w:r w:rsidRPr="00244FD3">
          <w:rPr>
            <w:rStyle w:val="Hyperlink"/>
            <w:rFonts w:ascii="Myriad Pro" w:eastAsia="Times New Roman" w:hAnsi="Myriad Pro" w:cs="Times New Roman"/>
            <w:sz w:val="22"/>
            <w:szCs w:val="22"/>
          </w:rPr>
          <w:t>most</w:t>
        </w:r>
      </w:hyperlink>
      <w:r w:rsidRPr="00244FD3">
        <w:rPr>
          <w:rFonts w:ascii="Myriad Pro" w:eastAsia="Times New Roman" w:hAnsi="Myriad Pro" w:cs="Times New Roman"/>
          <w:color w:val="000000" w:themeColor="text1"/>
          <w:sz w:val="22"/>
          <w:szCs w:val="22"/>
        </w:rPr>
        <w:t xml:space="preserve"> </w:t>
      </w:r>
      <w:hyperlink r:id="rId11">
        <w:r w:rsidRPr="00244FD3">
          <w:rPr>
            <w:rStyle w:val="Hyperlink"/>
            <w:rFonts w:ascii="Myriad Pro" w:eastAsia="Times New Roman" w:hAnsi="Myriad Pro" w:cs="Times New Roman"/>
            <w:sz w:val="22"/>
            <w:szCs w:val="22"/>
          </w:rPr>
          <w:t>families</w:t>
        </w:r>
      </w:hyperlink>
      <w:r w:rsidRPr="00244FD3">
        <w:rPr>
          <w:rFonts w:ascii="Myriad Pro" w:eastAsia="Times New Roman" w:hAnsi="Myriad Pro" w:cs="Times New Roman"/>
          <w:color w:val="000000" w:themeColor="text1"/>
          <w:sz w:val="22"/>
          <w:szCs w:val="22"/>
        </w:rPr>
        <w:t xml:space="preserve"> who use school voucher </w:t>
      </w:r>
      <w:r w:rsidRPr="00244FD3">
        <w:rPr>
          <w:rFonts w:ascii="Myriad Pro" w:eastAsia="Times New Roman" w:hAnsi="Myriad Pro" w:cs="Times New Roman"/>
          <w:color w:val="000000" w:themeColor="text1"/>
          <w:sz w:val="22"/>
          <w:szCs w:val="22"/>
        </w:rPr>
        <w:lastRenderedPageBreak/>
        <w:t>programs can</w:t>
      </w:r>
      <w:r w:rsidRPr="00244FD3">
        <w:rPr>
          <w:rFonts w:ascii="Times New Roman" w:eastAsia="Times New Roman" w:hAnsi="Times New Roman" w:cs="Times New Roman"/>
          <w:color w:val="000000" w:themeColor="text1"/>
          <w:sz w:val="22"/>
          <w:szCs w:val="22"/>
        </w:rPr>
        <w:t xml:space="preserve"> </w:t>
      </w:r>
      <w:r w:rsidRPr="00244FD3">
        <w:rPr>
          <w:rFonts w:ascii="Myriad Pro" w:eastAsia="Times New Roman" w:hAnsi="Myriad Pro" w:cs="Times New Roman"/>
          <w:color w:val="000000" w:themeColor="text1"/>
          <w:sz w:val="22"/>
          <w:szCs w:val="22"/>
        </w:rPr>
        <w:t>already afford private school, these programs create a new cost for the state. This is an</w:t>
      </w:r>
      <w:r w:rsidRPr="6082765C">
        <w:rPr>
          <w:rFonts w:ascii="Times New Roman" w:eastAsia="Times New Roman" w:hAnsi="Times New Roman" w:cs="Times New Roman"/>
          <w:color w:val="000000" w:themeColor="text1"/>
        </w:rPr>
        <w:t xml:space="preserve"> </w:t>
      </w:r>
      <w:r w:rsidRPr="00244FD3">
        <w:rPr>
          <w:rFonts w:ascii="Myriad Pro" w:eastAsia="Times New Roman" w:hAnsi="Myriad Pro" w:cs="Times New Roman"/>
          <w:color w:val="000000" w:themeColor="text1"/>
          <w:sz w:val="22"/>
          <w:szCs w:val="22"/>
        </w:rPr>
        <w:t xml:space="preserve">additional expense we simply cannot afford, and it has already caused severe budget deficits in </w:t>
      </w:r>
      <w:hyperlink r:id="rId12">
        <w:r w:rsidRPr="00244FD3">
          <w:rPr>
            <w:rStyle w:val="Hyperlink"/>
            <w:rFonts w:ascii="Myriad Pro" w:eastAsia="Times New Roman" w:hAnsi="Myriad Pro" w:cs="Times New Roman"/>
            <w:sz w:val="22"/>
            <w:szCs w:val="22"/>
          </w:rPr>
          <w:t>many states.</w:t>
        </w:r>
      </w:hyperlink>
    </w:p>
    <w:p w14:paraId="1588A17E" w14:textId="6E3FFA32" w:rsidR="00244FD3" w:rsidRPr="00244FD3" w:rsidRDefault="00244FD3" w:rsidP="00D763D3">
      <w:pPr>
        <w:spacing w:after="240"/>
        <w:ind w:firstLine="720"/>
        <w:rPr>
          <w:rFonts w:ascii="Myriad Pro" w:eastAsia="Times New Roman" w:hAnsi="Myriad Pro" w:cs="Times New Roman"/>
          <w:color w:val="000000" w:themeColor="text1"/>
          <w:sz w:val="22"/>
          <w:szCs w:val="22"/>
        </w:rPr>
      </w:pPr>
      <w:r w:rsidRPr="00244FD3">
        <w:rPr>
          <w:rFonts w:ascii="Myriad Pro" w:eastAsia="Times New Roman" w:hAnsi="Myriad Pro" w:cs="Times New Roman"/>
          <w:b/>
          <w:bCs/>
          <w:color w:val="000000" w:themeColor="text1"/>
          <w:sz w:val="22"/>
          <w:szCs w:val="22"/>
        </w:rPr>
        <w:t>School voucher programs do not lead to better educational outcomes for students.</w:t>
      </w:r>
      <w:r w:rsidRPr="00244FD3">
        <w:rPr>
          <w:rFonts w:ascii="Times New Roman" w:eastAsia="Times New Roman" w:hAnsi="Times New Roman" w:cs="Times New Roman"/>
          <w:b/>
          <w:bCs/>
          <w:color w:val="000000" w:themeColor="text1"/>
          <w:sz w:val="22"/>
          <w:szCs w:val="22"/>
        </w:rPr>
        <w:t xml:space="preserve"> </w:t>
      </w:r>
      <w:r w:rsidRPr="00244FD3">
        <w:rPr>
          <w:rFonts w:ascii="Myriad Pro" w:eastAsia="Times New Roman" w:hAnsi="Myriad Pro" w:cs="Times New Roman"/>
          <w:color w:val="000000" w:themeColor="text1"/>
          <w:sz w:val="22"/>
          <w:szCs w:val="22"/>
        </w:rPr>
        <w:t xml:space="preserve">The most recent research clearly shows that voucher programs have a negative impact on student achievement. </w:t>
      </w:r>
      <w:hyperlink r:id="rId13">
        <w:r w:rsidRPr="00244FD3">
          <w:rPr>
            <w:rStyle w:val="Hyperlink"/>
            <w:rFonts w:ascii="Myriad Pro" w:eastAsia="Times New Roman" w:hAnsi="Myriad Pro" w:cs="Times New Roman"/>
            <w:sz w:val="22"/>
            <w:szCs w:val="22"/>
          </w:rPr>
          <w:t>Two</w:t>
        </w:r>
      </w:hyperlink>
      <w:r w:rsidRPr="00244FD3">
        <w:rPr>
          <w:rFonts w:ascii="Myriad Pro" w:eastAsia="Times New Roman" w:hAnsi="Myriad Pro" w:cs="Times New Roman"/>
          <w:color w:val="000000" w:themeColor="text1"/>
          <w:sz w:val="22"/>
          <w:szCs w:val="22"/>
        </w:rPr>
        <w:t xml:space="preserve"> different </w:t>
      </w:r>
      <w:hyperlink r:id="rId14">
        <w:r w:rsidRPr="00244FD3">
          <w:rPr>
            <w:rStyle w:val="Hyperlink"/>
            <w:rFonts w:ascii="Myriad Pro" w:eastAsia="Times New Roman" w:hAnsi="Myriad Pro" w:cs="Times New Roman"/>
            <w:sz w:val="22"/>
            <w:szCs w:val="22"/>
          </w:rPr>
          <w:t>studies</w:t>
        </w:r>
      </w:hyperlink>
      <w:r w:rsidRPr="00244FD3">
        <w:rPr>
          <w:rFonts w:ascii="Myriad Pro" w:eastAsia="Times New Roman" w:hAnsi="Myriad Pro" w:cs="Times New Roman"/>
          <w:color w:val="000000" w:themeColor="text1"/>
          <w:sz w:val="22"/>
          <w:szCs w:val="22"/>
        </w:rPr>
        <w:t xml:space="preserve"> of Louisiana’s school voucher program found that students performed worse on standardized tests compared with their peers in public schools. In fact, Louisiana’s voucher program had a</w:t>
      </w:r>
      <w:r w:rsidRPr="00244FD3">
        <w:rPr>
          <w:rFonts w:ascii="Times New Roman" w:eastAsia="Times New Roman" w:hAnsi="Times New Roman" w:cs="Times New Roman"/>
          <w:b/>
          <w:bCs/>
          <w:color w:val="000000" w:themeColor="text1"/>
          <w:sz w:val="22"/>
          <w:szCs w:val="22"/>
        </w:rPr>
        <w:t xml:space="preserve"> </w:t>
      </w:r>
      <w:hyperlink r:id="rId15">
        <w:r w:rsidRPr="00244FD3">
          <w:rPr>
            <w:rStyle w:val="Hyperlink"/>
            <w:rFonts w:ascii="Myriad Pro" w:eastAsia="Times New Roman" w:hAnsi="Myriad Pro" w:cs="Times New Roman"/>
            <w:b/>
            <w:bCs/>
            <w:sz w:val="22"/>
            <w:szCs w:val="22"/>
          </w:rPr>
          <w:t>larger negative impact</w:t>
        </w:r>
      </w:hyperlink>
      <w:r w:rsidRPr="00244FD3">
        <w:rPr>
          <w:rFonts w:ascii="Times New Roman" w:eastAsia="Times New Roman" w:hAnsi="Times New Roman" w:cs="Times New Roman"/>
          <w:b/>
          <w:bCs/>
          <w:color w:val="000000" w:themeColor="text1"/>
          <w:sz w:val="22"/>
          <w:szCs w:val="22"/>
        </w:rPr>
        <w:t xml:space="preserve"> </w:t>
      </w:r>
      <w:r w:rsidRPr="00244FD3">
        <w:rPr>
          <w:rFonts w:ascii="Myriad Pro" w:eastAsia="Times New Roman" w:hAnsi="Myriad Pro" w:cs="Times New Roman"/>
          <w:b/>
          <w:bCs/>
          <w:color w:val="000000" w:themeColor="text1"/>
          <w:sz w:val="22"/>
          <w:szCs w:val="22"/>
        </w:rPr>
        <w:t>on student achievement than COVID-19 interruptions to learning.</w:t>
      </w:r>
      <w:r w:rsidRPr="00244FD3">
        <w:rPr>
          <w:rFonts w:ascii="Times New Roman" w:eastAsia="Times New Roman" w:hAnsi="Times New Roman" w:cs="Times New Roman"/>
          <w:color w:val="000000" w:themeColor="text1"/>
          <w:sz w:val="22"/>
          <w:szCs w:val="22"/>
        </w:rPr>
        <w:t xml:space="preserve"> </w:t>
      </w:r>
      <w:r w:rsidRPr="00244FD3">
        <w:rPr>
          <w:rFonts w:ascii="Myriad Pro" w:eastAsia="Times New Roman" w:hAnsi="Myriad Pro" w:cs="Times New Roman"/>
          <w:color w:val="000000" w:themeColor="text1"/>
          <w:sz w:val="22"/>
          <w:szCs w:val="22"/>
        </w:rPr>
        <w:t xml:space="preserve">Similar decreases in student achievement were found in </w:t>
      </w:r>
      <w:hyperlink r:id="rId16">
        <w:r w:rsidRPr="00244FD3">
          <w:rPr>
            <w:rStyle w:val="Hyperlink"/>
            <w:rFonts w:ascii="Myriad Pro" w:eastAsia="Times New Roman" w:hAnsi="Myriad Pro" w:cs="Times New Roman"/>
            <w:sz w:val="22"/>
            <w:szCs w:val="22"/>
          </w:rPr>
          <w:t>Indiana,</w:t>
        </w:r>
        <w:r w:rsidR="0094081B" w:rsidRPr="0094081B">
          <w:rPr>
            <w:rStyle w:val="Hyperlink"/>
            <w:rFonts w:ascii="Myriad Pro" w:eastAsia="Times New Roman" w:hAnsi="Myriad Pro" w:cs="Times New Roman"/>
            <w:sz w:val="22"/>
            <w:szCs w:val="22"/>
            <w:u w:val="none"/>
          </w:rPr>
          <w:t xml:space="preserve"> </w:t>
        </w:r>
        <w:r w:rsidRPr="0094081B">
          <w:rPr>
            <w:rStyle w:val="Hyperlink"/>
            <w:rFonts w:ascii="Myriad Pro" w:eastAsia="Times New Roman" w:hAnsi="Myriad Pro" w:cs="Times New Roman"/>
            <w:sz w:val="22"/>
            <w:szCs w:val="22"/>
            <w:u w:val="none"/>
          </w:rPr>
          <w:t xml:space="preserve"> </w:t>
        </w:r>
      </w:hyperlink>
      <w:hyperlink r:id="rId17" w:history="1">
        <w:r w:rsidRPr="00710965">
          <w:rPr>
            <w:rStyle w:val="Hyperlink"/>
            <w:rFonts w:ascii="Myriad Pro" w:eastAsia="Times New Roman" w:hAnsi="Myriad Pro" w:cs="Times New Roman"/>
            <w:sz w:val="22"/>
            <w:szCs w:val="22"/>
          </w:rPr>
          <w:t>Ohio</w:t>
        </w:r>
      </w:hyperlink>
      <w:r w:rsidRPr="0094081B">
        <w:rPr>
          <w:rFonts w:ascii="Myriad Pro" w:eastAsia="Times New Roman" w:hAnsi="Myriad Pro" w:cs="Times New Roman"/>
          <w:sz w:val="22"/>
          <w:szCs w:val="22"/>
        </w:rPr>
        <w:t xml:space="preserve">, and </w:t>
      </w:r>
      <w:hyperlink r:id="rId18">
        <w:r w:rsidRPr="00244FD3">
          <w:rPr>
            <w:rStyle w:val="Hyperlink"/>
            <w:rFonts w:ascii="Myriad Pro" w:eastAsia="Times New Roman" w:hAnsi="Myriad Pro" w:cs="Times New Roman"/>
            <w:sz w:val="22"/>
            <w:szCs w:val="22"/>
          </w:rPr>
          <w:t>Washington D.C.’s</w:t>
        </w:r>
      </w:hyperlink>
      <w:r w:rsidRPr="00244FD3">
        <w:rPr>
          <w:rFonts w:ascii="Myriad Pro" w:eastAsia="Times New Roman" w:hAnsi="Myriad Pro" w:cs="Times New Roman"/>
          <w:color w:val="000000" w:themeColor="text1"/>
          <w:sz w:val="22"/>
          <w:szCs w:val="22"/>
        </w:rPr>
        <w:t xml:space="preserve"> voucher programs. These impacts have been observed over multiple years, meaning they cannot be explained by students simply adjusting to new environments, but instead point to the negative impacts of voucher programs themselves. Furthermore, because students leave voucher programs at such </w:t>
      </w:r>
      <w:hyperlink r:id="rId19">
        <w:r w:rsidRPr="00244FD3">
          <w:rPr>
            <w:rStyle w:val="Hyperlink"/>
            <w:rFonts w:ascii="Myriad Pro" w:eastAsia="Times New Roman" w:hAnsi="Myriad Pro" w:cs="Times New Roman"/>
            <w:sz w:val="22"/>
            <w:szCs w:val="22"/>
          </w:rPr>
          <w:t>high rates</w:t>
        </w:r>
      </w:hyperlink>
      <w:r w:rsidRPr="00244FD3">
        <w:rPr>
          <w:rFonts w:ascii="Myriad Pro" w:eastAsia="Times New Roman" w:hAnsi="Myriad Pro" w:cs="Times New Roman"/>
          <w:color w:val="000000" w:themeColor="text1"/>
          <w:sz w:val="22"/>
          <w:szCs w:val="22"/>
        </w:rPr>
        <w:t>, these programs can continue to harm students even after they return to public school. Switching schools frequently has been linked to academic decline in core subjects like math and reading, as well as social-emotional distress. It is understandable why families whose public schools have been under-resourced and underserving their children for far too long would want something better. However, the research clearly shows that school voucher programs are not the answer and do not help students excel academically.</w:t>
      </w:r>
    </w:p>
    <w:p w14:paraId="35A809EF" w14:textId="77777777" w:rsidR="00244FD3" w:rsidRPr="00244FD3" w:rsidRDefault="00244FD3" w:rsidP="00D763D3">
      <w:pPr>
        <w:spacing w:after="240"/>
        <w:ind w:firstLine="720"/>
        <w:rPr>
          <w:rFonts w:ascii="Myriad Pro" w:eastAsia="Times New Roman" w:hAnsi="Myriad Pro" w:cs="Times New Roman"/>
          <w:color w:val="000000" w:themeColor="text1"/>
          <w:sz w:val="22"/>
          <w:szCs w:val="22"/>
        </w:rPr>
      </w:pPr>
      <w:r w:rsidRPr="00244FD3">
        <w:rPr>
          <w:rFonts w:ascii="Myriad Pro" w:eastAsia="Times New Roman" w:hAnsi="Myriad Pro" w:cs="Times New Roman"/>
          <w:sz w:val="22"/>
          <w:szCs w:val="22"/>
        </w:rPr>
        <w:t xml:space="preserve">I am also deeply concerned about the lack of true educational choice a school voucher program will create. I acknowledge that parents deserve a range of educational options for their students, but </w:t>
      </w:r>
      <w:r w:rsidRPr="00244FD3">
        <w:rPr>
          <w:rFonts w:ascii="Myriad Pro" w:eastAsia="Times New Roman" w:hAnsi="Myriad Pro" w:cs="Times New Roman"/>
          <w:b/>
          <w:bCs/>
          <w:sz w:val="22"/>
          <w:szCs w:val="22"/>
        </w:rPr>
        <w:t>school voucher programs do not expand educational choices for all parents.</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sz w:val="22"/>
          <w:szCs w:val="22"/>
        </w:rPr>
        <w:t xml:space="preserve">The cost of private school tuition is often far higher than the amount of funds any school voucher provides, and private schools often raise their tuition in response to the creation of voucher programs, sometimes by as much as </w:t>
      </w:r>
      <w:hyperlink r:id="rId20">
        <w:r w:rsidRPr="00244FD3">
          <w:rPr>
            <w:rStyle w:val="Hyperlink"/>
            <w:rFonts w:ascii="Myriad Pro" w:eastAsia="Times New Roman" w:hAnsi="Myriad Pro" w:cs="Times New Roman"/>
            <w:sz w:val="22"/>
            <w:szCs w:val="22"/>
          </w:rPr>
          <w:t>25%</w:t>
        </w:r>
      </w:hyperlink>
      <w:r w:rsidRPr="00244FD3">
        <w:rPr>
          <w:rFonts w:ascii="Myriad Pro" w:eastAsia="Times New Roman" w:hAnsi="Myriad Pro" w:cs="Times New Roman"/>
          <w:sz w:val="22"/>
          <w:szCs w:val="22"/>
        </w:rPr>
        <w:t>. This means that even with a voucher, private schools will remain out of reach for most low-income families. Additionally, unlike public schools, private schools can, and frequently do, discriminate against students who have traditionally been shut out from educational opportunity. Private schools often have admissions policies that discriminate against certain groups of students, such as students with</w:t>
      </w:r>
      <w:r w:rsidRPr="00244FD3">
        <w:rPr>
          <w:rFonts w:ascii="Times New Roman" w:eastAsia="Times New Roman" w:hAnsi="Times New Roman" w:cs="Times New Roman"/>
          <w:sz w:val="22"/>
          <w:szCs w:val="22"/>
        </w:rPr>
        <w:t xml:space="preserve"> </w:t>
      </w:r>
      <w:hyperlink r:id="rId21">
        <w:r w:rsidRPr="00244FD3">
          <w:rPr>
            <w:rStyle w:val="Hyperlink"/>
            <w:rFonts w:ascii="Myriad Pro" w:eastAsia="Times New Roman" w:hAnsi="Myriad Pro" w:cs="Times New Roman"/>
            <w:sz w:val="22"/>
            <w:szCs w:val="22"/>
          </w:rPr>
          <w:t>disabilities</w:t>
        </w:r>
      </w:hyperlink>
      <w:r w:rsidRPr="00244FD3">
        <w:rPr>
          <w:rFonts w:ascii="Myriad Pro" w:eastAsia="Times New Roman" w:hAnsi="Myriad Pro" w:cs="Times New Roman"/>
          <w:sz w:val="22"/>
          <w:szCs w:val="22"/>
        </w:rPr>
        <w:t xml:space="preserve">, students with </w:t>
      </w:r>
      <w:hyperlink r:id="rId22">
        <w:r w:rsidRPr="00244FD3">
          <w:rPr>
            <w:rStyle w:val="Hyperlink"/>
            <w:rFonts w:ascii="Myriad Pro" w:eastAsia="Times New Roman" w:hAnsi="Myriad Pro" w:cs="Times New Roman"/>
            <w:sz w:val="22"/>
            <w:szCs w:val="22"/>
          </w:rPr>
          <w:t>low test scores</w:t>
        </w:r>
      </w:hyperlink>
      <w:r w:rsidRPr="00244FD3">
        <w:rPr>
          <w:rFonts w:ascii="Myriad Pro" w:eastAsia="Times New Roman" w:hAnsi="Myriad Pro" w:cs="Times New Roman"/>
          <w:sz w:val="22"/>
          <w:szCs w:val="22"/>
        </w:rPr>
        <w:t xml:space="preserve">, students who identify as </w:t>
      </w:r>
      <w:hyperlink r:id="rId23">
        <w:r w:rsidRPr="00244FD3">
          <w:rPr>
            <w:rStyle w:val="Hyperlink"/>
            <w:rFonts w:ascii="Myriad Pro" w:eastAsia="Times New Roman" w:hAnsi="Myriad Pro" w:cs="Times New Roman"/>
            <w:sz w:val="22"/>
            <w:szCs w:val="22"/>
          </w:rPr>
          <w:t>LGBTQIA+</w:t>
        </w:r>
      </w:hyperlink>
      <w:r w:rsidRPr="00244FD3">
        <w:rPr>
          <w:rFonts w:ascii="Myriad Pro" w:eastAsia="Times New Roman" w:hAnsi="Myriad Pro" w:cs="Times New Roman"/>
          <w:sz w:val="22"/>
          <w:szCs w:val="22"/>
        </w:rPr>
        <w:t xml:space="preserve">, multilingual students, students with a history of suspensions or expulsions, and students from </w:t>
      </w:r>
      <w:hyperlink r:id="rId24">
        <w:r w:rsidRPr="00244FD3">
          <w:rPr>
            <w:rStyle w:val="Hyperlink"/>
            <w:rFonts w:ascii="Myriad Pro" w:eastAsia="Times New Roman" w:hAnsi="Myriad Pro" w:cs="Times New Roman"/>
            <w:sz w:val="22"/>
            <w:szCs w:val="22"/>
          </w:rPr>
          <w:t>religious</w:t>
        </w:r>
      </w:hyperlink>
      <w:r w:rsidRPr="00244FD3">
        <w:rPr>
          <w:rFonts w:ascii="Myriad Pro" w:eastAsia="Times New Roman" w:hAnsi="Myriad Pro" w:cs="Times New Roman"/>
          <w:sz w:val="22"/>
          <w:szCs w:val="22"/>
        </w:rPr>
        <w:t xml:space="preserve"> minorities. </w:t>
      </w:r>
      <w:r w:rsidRPr="00244FD3">
        <w:rPr>
          <w:rFonts w:ascii="Myriad Pro" w:eastAsia="Times New Roman" w:hAnsi="Myriad Pro" w:cs="Times New Roman"/>
          <w:color w:val="000000" w:themeColor="text1"/>
          <w:sz w:val="22"/>
          <w:szCs w:val="22"/>
        </w:rPr>
        <w:t xml:space="preserve"> This discrimination not only undermines our commitment as a state to providing all children with access to a quality education, but it also increases segregation and leaves public schools with fewer resources to educate students with the largest educational needs.</w:t>
      </w:r>
    </w:p>
    <w:p w14:paraId="0A91E148" w14:textId="77777777" w:rsidR="00244FD3" w:rsidRPr="00244FD3" w:rsidRDefault="00244FD3" w:rsidP="00D763D3">
      <w:pPr>
        <w:spacing w:after="240"/>
        <w:ind w:firstLine="720"/>
        <w:rPr>
          <w:rFonts w:ascii="Myriad Pro" w:eastAsia="Times New Roman" w:hAnsi="Myriad Pro" w:cs="Times New Roman"/>
          <w:sz w:val="22"/>
          <w:szCs w:val="22"/>
        </w:rPr>
      </w:pPr>
      <w:r w:rsidRPr="00244FD3">
        <w:rPr>
          <w:rFonts w:ascii="Myriad Pro" w:eastAsia="Times New Roman" w:hAnsi="Myriad Pro" w:cs="Times New Roman"/>
          <w:color w:val="000000" w:themeColor="text1"/>
          <w:sz w:val="22"/>
          <w:szCs w:val="22"/>
        </w:rPr>
        <w:t>Finally,</w:t>
      </w:r>
      <w:r w:rsidRPr="00244FD3">
        <w:rPr>
          <w:rFonts w:ascii="Times New Roman" w:eastAsia="Times New Roman" w:hAnsi="Times New Roman" w:cs="Times New Roman"/>
          <w:color w:val="000000" w:themeColor="text1"/>
          <w:sz w:val="22"/>
          <w:szCs w:val="22"/>
        </w:rPr>
        <w:t xml:space="preserve"> </w:t>
      </w:r>
      <w:r w:rsidRPr="00244FD3">
        <w:rPr>
          <w:rFonts w:ascii="Myriad Pro" w:eastAsia="Times New Roman" w:hAnsi="Myriad Pro" w:cs="Times New Roman"/>
          <w:b/>
          <w:bCs/>
          <w:color w:val="000000" w:themeColor="text1"/>
          <w:sz w:val="22"/>
          <w:szCs w:val="22"/>
        </w:rPr>
        <w:t>I am alarmed by the lack of oversight and accountability measures</w:t>
      </w:r>
      <w:r w:rsidRPr="00244FD3">
        <w:rPr>
          <w:rFonts w:ascii="Times New Roman" w:eastAsia="Times New Roman" w:hAnsi="Times New Roman" w:cs="Times New Roman"/>
          <w:color w:val="000000" w:themeColor="text1"/>
          <w:sz w:val="22"/>
          <w:szCs w:val="22"/>
        </w:rPr>
        <w:t xml:space="preserve"> </w:t>
      </w:r>
      <w:r w:rsidRPr="00244FD3">
        <w:rPr>
          <w:rFonts w:ascii="Myriad Pro" w:eastAsia="Times New Roman" w:hAnsi="Myriad Pro" w:cs="Times New Roman"/>
          <w:color w:val="000000" w:themeColor="text1"/>
          <w:sz w:val="22"/>
          <w:szCs w:val="22"/>
        </w:rPr>
        <w:t>incorporated into</w:t>
      </w:r>
      <w:r w:rsidRPr="00244FD3">
        <w:rPr>
          <w:rFonts w:ascii="Times New Roman" w:eastAsia="Times New Roman" w:hAnsi="Times New Roman" w:cs="Times New Roman"/>
          <w:color w:val="000000" w:themeColor="text1"/>
          <w:sz w:val="22"/>
          <w:szCs w:val="22"/>
        </w:rPr>
        <w:t xml:space="preserve"> </w:t>
      </w:r>
      <w:r w:rsidRPr="00244FD3">
        <w:rPr>
          <w:rFonts w:ascii="Myriad Pro" w:eastAsia="Times New Roman" w:hAnsi="Myriad Pro" w:cs="Times New Roman"/>
          <w:b/>
          <w:bCs/>
          <w:color w:val="000000" w:themeColor="text1"/>
          <w:sz w:val="22"/>
          <w:szCs w:val="22"/>
        </w:rPr>
        <w:t>[</w:t>
      </w:r>
      <w:r w:rsidRPr="00244FD3">
        <w:rPr>
          <w:rFonts w:ascii="Myriad Pro" w:eastAsia="Times New Roman" w:hAnsi="Myriad Pro" w:cs="Times New Roman"/>
          <w:b/>
          <w:bCs/>
          <w:color w:val="000000" w:themeColor="text1"/>
          <w:sz w:val="22"/>
          <w:szCs w:val="22"/>
          <w:highlight w:val="yellow"/>
        </w:rPr>
        <w:t>Bill #/Name].</w:t>
      </w:r>
      <w:r w:rsidRPr="00244FD3">
        <w:rPr>
          <w:rFonts w:ascii="Times New Roman" w:eastAsia="Times New Roman" w:hAnsi="Times New Roman" w:cs="Times New Roman"/>
          <w:b/>
          <w:bCs/>
          <w:color w:val="000000" w:themeColor="text1"/>
          <w:sz w:val="22"/>
          <w:szCs w:val="22"/>
        </w:rPr>
        <w:t xml:space="preserve"> </w:t>
      </w:r>
      <w:r w:rsidRPr="00244FD3">
        <w:rPr>
          <w:rFonts w:ascii="Myriad Pro" w:eastAsia="Times New Roman" w:hAnsi="Myriad Pro" w:cs="Times New Roman"/>
          <w:color w:val="000000" w:themeColor="text1"/>
          <w:sz w:val="22"/>
          <w:szCs w:val="22"/>
        </w:rPr>
        <w:t xml:space="preserve">A fundamental pillar of our democracy is the right to hold our government accountable and ensure it is effectively using taxpayer funds to serve the public. The lack of financial oversight for private schools accepting public funds makes this proposed program ripe for fraud and misuse, something that has already happened in states like </w:t>
      </w:r>
      <w:hyperlink r:id="rId25">
        <w:r w:rsidRPr="00244FD3">
          <w:rPr>
            <w:rStyle w:val="Hyperlink"/>
            <w:rFonts w:ascii="Myriad Pro" w:eastAsia="Times New Roman" w:hAnsi="Myriad Pro" w:cs="Times New Roman"/>
            <w:sz w:val="22"/>
            <w:szCs w:val="22"/>
          </w:rPr>
          <w:t>North Carolina</w:t>
        </w:r>
      </w:hyperlink>
      <w:r w:rsidRPr="00244FD3">
        <w:rPr>
          <w:rFonts w:ascii="Myriad Pro" w:eastAsia="Times New Roman" w:hAnsi="Myriad Pro" w:cs="Times New Roman"/>
          <w:color w:val="000000" w:themeColor="text1"/>
          <w:sz w:val="22"/>
          <w:szCs w:val="22"/>
        </w:rPr>
        <w:t xml:space="preserve"> and </w:t>
      </w:r>
      <w:hyperlink r:id="rId26">
        <w:r w:rsidRPr="00244FD3">
          <w:rPr>
            <w:rStyle w:val="Hyperlink"/>
            <w:rFonts w:ascii="Myriad Pro" w:eastAsia="Times New Roman" w:hAnsi="Myriad Pro" w:cs="Times New Roman"/>
            <w:sz w:val="22"/>
            <w:szCs w:val="22"/>
          </w:rPr>
          <w:t>Arizona</w:t>
        </w:r>
      </w:hyperlink>
      <w:r w:rsidRPr="00244FD3">
        <w:rPr>
          <w:rFonts w:ascii="Myriad Pro" w:eastAsia="Times New Roman" w:hAnsi="Myriad Pro" w:cs="Times New Roman"/>
          <w:color w:val="000000" w:themeColor="text1"/>
          <w:sz w:val="22"/>
          <w:szCs w:val="22"/>
        </w:rPr>
        <w:t>. Furthermore, because private schools are often not required to administer statewide standardized tests or participate in statewide accountability systems, the public has no way of knowing if private schools are using taxpayer funds to effectively educate students. T</w:t>
      </w:r>
      <w:r w:rsidRPr="00244FD3">
        <w:rPr>
          <w:rFonts w:ascii="Myriad Pro" w:eastAsia="Times New Roman" w:hAnsi="Myriad Pro" w:cs="Times New Roman"/>
          <w:sz w:val="22"/>
          <w:szCs w:val="22"/>
        </w:rPr>
        <w:t>his lack of oversight can lead to a fragmented educational system where students have widely different educational experiences, making it difficult to ensure that all students receive a high-quality education.</w:t>
      </w:r>
    </w:p>
    <w:p w14:paraId="197C3743" w14:textId="77777777" w:rsidR="00244FD3" w:rsidRDefault="00244FD3" w:rsidP="00244FD3">
      <w:pPr>
        <w:ind w:firstLine="720"/>
        <w:rPr>
          <w:rFonts w:ascii="Myriad Pro" w:eastAsia="Times New Roman" w:hAnsi="Myriad Pro" w:cs="Times New Roman"/>
          <w:b/>
          <w:bCs/>
          <w:sz w:val="22"/>
          <w:szCs w:val="22"/>
        </w:rPr>
      </w:pPr>
      <w:r w:rsidRPr="00244FD3">
        <w:rPr>
          <w:rFonts w:ascii="Myriad Pro" w:eastAsia="Times New Roman" w:hAnsi="Myriad Pro" w:cs="Times New Roman"/>
          <w:sz w:val="22"/>
          <w:szCs w:val="22"/>
        </w:rPr>
        <w:t xml:space="preserve">For these reasons and more, I urge you to vote against </w:t>
      </w:r>
      <w:r w:rsidRPr="00244FD3">
        <w:rPr>
          <w:rFonts w:ascii="Myriad Pro" w:eastAsia="Times New Roman" w:hAnsi="Myriad Pro" w:cs="Times New Roman"/>
          <w:b/>
          <w:bCs/>
          <w:sz w:val="22"/>
          <w:szCs w:val="22"/>
        </w:rPr>
        <w:t>[</w:t>
      </w:r>
      <w:r w:rsidRPr="00244FD3">
        <w:rPr>
          <w:rFonts w:ascii="Myriad Pro" w:eastAsia="Times New Roman" w:hAnsi="Myriad Pro" w:cs="Times New Roman"/>
          <w:b/>
          <w:bCs/>
          <w:sz w:val="22"/>
          <w:szCs w:val="22"/>
          <w:highlight w:val="yellow"/>
        </w:rPr>
        <w:t>Bill #/Name]</w:t>
      </w:r>
      <w:r w:rsidRPr="00244FD3">
        <w:rPr>
          <w:rFonts w:ascii="Times New Roman" w:eastAsia="Times New Roman" w:hAnsi="Times New Roman" w:cs="Times New Roman"/>
          <w:sz w:val="22"/>
          <w:szCs w:val="22"/>
        </w:rPr>
        <w:t xml:space="preserve"> </w:t>
      </w:r>
      <w:r w:rsidRPr="00244FD3">
        <w:rPr>
          <w:rFonts w:ascii="Myriad Pro" w:eastAsia="Times New Roman" w:hAnsi="Myriad Pro" w:cs="Times New Roman"/>
          <w:sz w:val="22"/>
          <w:szCs w:val="22"/>
        </w:rPr>
        <w:t xml:space="preserve">and instead continue to invest in the public schools that over </w:t>
      </w:r>
      <w:hyperlink r:id="rId27">
        <w:r w:rsidRPr="00244FD3">
          <w:rPr>
            <w:rStyle w:val="Hyperlink"/>
            <w:rFonts w:ascii="Myriad Pro" w:eastAsia="Times New Roman" w:hAnsi="Myriad Pro" w:cs="Times New Roman"/>
            <w:sz w:val="22"/>
            <w:szCs w:val="22"/>
          </w:rPr>
          <w:t>90%</w:t>
        </w:r>
      </w:hyperlink>
      <w:r w:rsidRPr="00244FD3">
        <w:rPr>
          <w:rFonts w:ascii="Myriad Pro" w:eastAsia="Times New Roman" w:hAnsi="Myriad Pro" w:cs="Times New Roman"/>
          <w:sz w:val="22"/>
          <w:szCs w:val="22"/>
        </w:rPr>
        <w:t xml:space="preserve"> of students attend. Our public school system is by no means perfect but abandoning it for a private system that lacks accountability and caters to a select few is not </w:t>
      </w:r>
      <w:r w:rsidRPr="00244FD3">
        <w:rPr>
          <w:rFonts w:ascii="Myriad Pro" w:eastAsia="Times New Roman" w:hAnsi="Myriad Pro" w:cs="Times New Roman"/>
          <w:sz w:val="22"/>
          <w:szCs w:val="22"/>
        </w:rPr>
        <w:lastRenderedPageBreak/>
        <w:t xml:space="preserve">the solution. Educators understand this, which is why both the National Education </w:t>
      </w:r>
      <w:proofErr w:type="gramStart"/>
      <w:r w:rsidRPr="00244FD3">
        <w:rPr>
          <w:rFonts w:ascii="Myriad Pro" w:eastAsia="Times New Roman" w:hAnsi="Myriad Pro" w:cs="Times New Roman"/>
          <w:sz w:val="22"/>
          <w:szCs w:val="22"/>
        </w:rPr>
        <w:t>Association</w:t>
      </w:r>
      <w:proofErr w:type="gramEnd"/>
      <w:r w:rsidRPr="00244FD3">
        <w:rPr>
          <w:rFonts w:ascii="Myriad Pro" w:eastAsia="Times New Roman" w:hAnsi="Myriad Pro" w:cs="Times New Roman"/>
          <w:sz w:val="22"/>
          <w:szCs w:val="22"/>
        </w:rPr>
        <w:t xml:space="preserve"> and the American Federation of Teachers have publicly opposed vouchers. This underscores the widespread recognition among educators of the harm that school voucher programs can cause to students and communities, including increased financial strain, increased segregation, reduced accountability, and the amplification of challenges in educating all students effectively.</w:t>
      </w:r>
      <w:r w:rsidRPr="6082765C">
        <w:rPr>
          <w:rFonts w:ascii="Times New Roman" w:eastAsia="Times New Roman" w:hAnsi="Times New Roman" w:cs="Times New Roman"/>
          <w:b/>
          <w:bCs/>
        </w:rPr>
        <w:t xml:space="preserve"> </w:t>
      </w:r>
      <w:r w:rsidRPr="00244FD3">
        <w:rPr>
          <w:rFonts w:ascii="Myriad Pro" w:eastAsia="Times New Roman" w:hAnsi="Myriad Pro" w:cs="Times New Roman"/>
          <w:b/>
          <w:bCs/>
          <w:sz w:val="22"/>
          <w:szCs w:val="22"/>
        </w:rPr>
        <w:t>By voting “no” on [</w:t>
      </w:r>
      <w:r w:rsidRPr="00244FD3">
        <w:rPr>
          <w:rFonts w:ascii="Myriad Pro" w:eastAsia="Times New Roman" w:hAnsi="Myriad Pro" w:cs="Times New Roman"/>
          <w:b/>
          <w:bCs/>
          <w:sz w:val="22"/>
          <w:szCs w:val="22"/>
          <w:highlight w:val="yellow"/>
        </w:rPr>
        <w:t>Bill Number/Name]</w:t>
      </w:r>
      <w:r w:rsidRPr="00244FD3">
        <w:rPr>
          <w:rFonts w:ascii="Myriad Pro" w:eastAsia="Times New Roman" w:hAnsi="Myriad Pro" w:cs="Times New Roman"/>
          <w:b/>
          <w:bCs/>
          <w:sz w:val="22"/>
          <w:szCs w:val="22"/>
        </w:rPr>
        <w:t>, you will be supporting the public school system that forms the basis of our community and our democracy.</w:t>
      </w:r>
    </w:p>
    <w:p w14:paraId="4D60D058" w14:textId="77777777" w:rsidR="00D763D3" w:rsidRPr="00244FD3" w:rsidRDefault="00D763D3" w:rsidP="00244FD3">
      <w:pPr>
        <w:ind w:firstLine="720"/>
        <w:rPr>
          <w:rFonts w:ascii="Myriad Pro" w:eastAsia="Times New Roman" w:hAnsi="Myriad Pro" w:cs="Times New Roman"/>
          <w:b/>
          <w:bCs/>
          <w:sz w:val="22"/>
          <w:szCs w:val="22"/>
        </w:rPr>
      </w:pPr>
    </w:p>
    <w:p w14:paraId="162592FE" w14:textId="77777777" w:rsidR="00244FD3" w:rsidRPr="00244FD3" w:rsidRDefault="00244FD3" w:rsidP="00244FD3">
      <w:pPr>
        <w:ind w:firstLine="720"/>
        <w:rPr>
          <w:rFonts w:ascii="Myriad Pro" w:eastAsia="Times New Roman" w:hAnsi="Myriad Pro" w:cs="Times New Roman"/>
          <w:sz w:val="22"/>
          <w:szCs w:val="22"/>
        </w:rPr>
      </w:pPr>
      <w:r w:rsidRPr="00244FD3">
        <w:rPr>
          <w:rFonts w:ascii="Myriad Pro" w:eastAsia="Times New Roman" w:hAnsi="Myriad Pro" w:cs="Times New Roman"/>
          <w:sz w:val="22"/>
          <w:szCs w:val="22"/>
        </w:rPr>
        <w:t xml:space="preserve">For more detailed information on the impact of school voucher programs, you can visit the </w:t>
      </w:r>
      <w:hyperlink r:id="rId28">
        <w:proofErr w:type="spellStart"/>
        <w:r w:rsidRPr="00244FD3">
          <w:rPr>
            <w:rStyle w:val="Hyperlink"/>
            <w:rFonts w:ascii="Myriad Pro" w:eastAsia="Times New Roman" w:hAnsi="Myriad Pro" w:cs="Times New Roman"/>
            <w:sz w:val="22"/>
            <w:szCs w:val="22"/>
          </w:rPr>
          <w:t>EdTrust</w:t>
        </w:r>
        <w:proofErr w:type="spellEnd"/>
        <w:r w:rsidRPr="00244FD3">
          <w:rPr>
            <w:rStyle w:val="Hyperlink"/>
            <w:rFonts w:ascii="Myriad Pro" w:eastAsia="Times New Roman" w:hAnsi="Myriad Pro" w:cs="Times New Roman"/>
            <w:sz w:val="22"/>
            <w:szCs w:val="22"/>
          </w:rPr>
          <w:t xml:space="preserve"> website</w:t>
        </w:r>
      </w:hyperlink>
      <w:r w:rsidRPr="00244FD3">
        <w:rPr>
          <w:rFonts w:ascii="Myriad Pro" w:eastAsia="Times New Roman" w:hAnsi="Myriad Pro" w:cs="Times New Roman"/>
          <w:sz w:val="22"/>
          <w:szCs w:val="22"/>
        </w:rPr>
        <w:t xml:space="preserve">. Thank you for your time and consideration. I look forward to working with you to oppose this harmful legislation and I am hopeful for the future of public education. </w:t>
      </w:r>
    </w:p>
    <w:p w14:paraId="3A84D7A4" w14:textId="77777777" w:rsidR="00244FD3" w:rsidRPr="00244FD3" w:rsidRDefault="00244FD3" w:rsidP="00244FD3">
      <w:pPr>
        <w:ind w:firstLine="720"/>
        <w:rPr>
          <w:rFonts w:ascii="Myriad Pro" w:eastAsia="Times New Roman" w:hAnsi="Myriad Pro" w:cs="Times New Roman"/>
          <w:sz w:val="22"/>
          <w:szCs w:val="22"/>
        </w:rPr>
      </w:pPr>
    </w:p>
    <w:p w14:paraId="15517F5B" w14:textId="77777777" w:rsidR="00244FD3" w:rsidRPr="00244FD3" w:rsidRDefault="00244FD3" w:rsidP="00244FD3">
      <w:pPr>
        <w:rPr>
          <w:rFonts w:ascii="Myriad Pro" w:eastAsia="Times New Roman" w:hAnsi="Myriad Pro" w:cs="Times New Roman"/>
          <w:sz w:val="22"/>
          <w:szCs w:val="22"/>
        </w:rPr>
      </w:pPr>
      <w:r w:rsidRPr="00244FD3">
        <w:rPr>
          <w:rFonts w:ascii="Myriad Pro" w:eastAsia="Times New Roman" w:hAnsi="Myriad Pro" w:cs="Times New Roman"/>
          <w:sz w:val="22"/>
          <w:szCs w:val="22"/>
        </w:rPr>
        <w:t>Sincerely,</w:t>
      </w:r>
    </w:p>
    <w:p w14:paraId="728F7230" w14:textId="77777777" w:rsidR="00244FD3" w:rsidRPr="00244FD3" w:rsidRDefault="00244FD3" w:rsidP="00D763D3">
      <w:pPr>
        <w:spacing w:after="240"/>
        <w:rPr>
          <w:rFonts w:ascii="Myriad Pro" w:eastAsia="Times New Roman" w:hAnsi="Myriad Pro" w:cs="Times New Roman"/>
          <w:b/>
          <w:bCs/>
          <w:sz w:val="22"/>
          <w:szCs w:val="22"/>
          <w:highlight w:val="yellow"/>
        </w:rPr>
      </w:pPr>
      <w:r w:rsidRPr="00244FD3">
        <w:rPr>
          <w:rFonts w:ascii="Myriad Pro" w:eastAsia="Times New Roman" w:hAnsi="Myriad Pro" w:cs="Times New Roman"/>
          <w:b/>
          <w:bCs/>
          <w:sz w:val="22"/>
          <w:szCs w:val="22"/>
          <w:highlight w:val="yellow"/>
        </w:rPr>
        <w:t>[Your Name]</w:t>
      </w:r>
    </w:p>
    <w:p w14:paraId="041C9B1F" w14:textId="77777777" w:rsidR="00244FD3" w:rsidRPr="00D763D3" w:rsidRDefault="00244FD3" w:rsidP="00D763D3">
      <w:pPr>
        <w:spacing w:after="240"/>
        <w:jc w:val="center"/>
        <w:rPr>
          <w:rFonts w:ascii="Argent CF" w:eastAsia="Times New Roman" w:hAnsi="Argent CF" w:cs="Times New Roman"/>
          <w:i/>
          <w:iCs/>
          <w:sz w:val="28"/>
          <w:szCs w:val="28"/>
        </w:rPr>
      </w:pPr>
      <w:r w:rsidRPr="00D763D3">
        <w:rPr>
          <w:rFonts w:ascii="Argent CF" w:eastAsia="Times New Roman" w:hAnsi="Argent CF" w:cs="Times New Roman"/>
          <w:i/>
          <w:iCs/>
          <w:sz w:val="28"/>
          <w:szCs w:val="28"/>
        </w:rPr>
        <w:t>Tips on How to Customize Your Letter</w:t>
      </w:r>
    </w:p>
    <w:p w14:paraId="58779527" w14:textId="77777777" w:rsidR="00244FD3" w:rsidRPr="00D763D3" w:rsidRDefault="00244FD3" w:rsidP="00244FD3">
      <w:pPr>
        <w:jc w:val="center"/>
        <w:rPr>
          <w:rFonts w:ascii="Myriad Pro" w:eastAsia="Times New Roman" w:hAnsi="Myriad Pro" w:cs="Times New Roman"/>
          <w:sz w:val="22"/>
          <w:szCs w:val="22"/>
        </w:rPr>
      </w:pPr>
      <w:r w:rsidRPr="00D763D3">
        <w:rPr>
          <w:rFonts w:ascii="Myriad Pro" w:eastAsia="Times New Roman" w:hAnsi="Myriad Pro" w:cs="Times New Roman"/>
          <w:sz w:val="22"/>
          <w:szCs w:val="22"/>
        </w:rPr>
        <w:t>While not required, customizing your letter to fit your interests and those of your audience increase its impact. Below are some tips for how to do so.</w:t>
      </w:r>
    </w:p>
    <w:p w14:paraId="7EA1EF67" w14:textId="77777777" w:rsidR="00244FD3" w:rsidRPr="00D763D3" w:rsidRDefault="00244FD3" w:rsidP="00244FD3">
      <w:pPr>
        <w:jc w:val="center"/>
        <w:rPr>
          <w:rFonts w:ascii="Myriad Pro" w:eastAsia="Times New Roman" w:hAnsi="Myriad Pro" w:cs="Times New Roman"/>
          <w:sz w:val="22"/>
          <w:szCs w:val="22"/>
        </w:rPr>
      </w:pPr>
    </w:p>
    <w:p w14:paraId="256A3463" w14:textId="77777777" w:rsidR="00244FD3" w:rsidRPr="00D763D3" w:rsidRDefault="00244FD3" w:rsidP="00244FD3">
      <w:pPr>
        <w:rPr>
          <w:rFonts w:ascii="Argent CF" w:eastAsia="Times New Roman" w:hAnsi="Argent CF" w:cs="Times New Roman"/>
          <w:b/>
          <w:bCs/>
          <w:sz w:val="22"/>
          <w:szCs w:val="22"/>
        </w:rPr>
      </w:pPr>
      <w:r w:rsidRPr="00D763D3">
        <w:rPr>
          <w:rFonts w:ascii="Argent CF" w:eastAsia="Times New Roman" w:hAnsi="Argent CF" w:cs="Times New Roman"/>
          <w:b/>
          <w:bCs/>
          <w:sz w:val="22"/>
          <w:szCs w:val="22"/>
        </w:rPr>
        <w:t>Additional Arguments Against School Vouchers</w:t>
      </w:r>
    </w:p>
    <w:p w14:paraId="76687814" w14:textId="77777777" w:rsidR="00244FD3" w:rsidRPr="00D763D3" w:rsidRDefault="00244FD3" w:rsidP="00244FD3">
      <w:pPr>
        <w:rPr>
          <w:rFonts w:ascii="Times New Roman" w:eastAsia="Times New Roman" w:hAnsi="Times New Roman" w:cs="Times New Roman"/>
          <w:i/>
          <w:iCs/>
        </w:rPr>
      </w:pPr>
      <w:r w:rsidRPr="00D763D3">
        <w:rPr>
          <w:rFonts w:ascii="Myriad Pro" w:eastAsia="Times New Roman" w:hAnsi="Myriad Pro" w:cs="Times New Roman"/>
          <w:sz w:val="22"/>
          <w:szCs w:val="22"/>
        </w:rPr>
        <w:t>You can expand upon or incorporate the following arguments into your letter based on which ones matter most to you or which ones you believe would resonate most with your representative</w:t>
      </w:r>
      <w:r w:rsidRPr="6082765C">
        <w:rPr>
          <w:rFonts w:ascii="Times New Roman" w:eastAsia="Times New Roman" w:hAnsi="Times New Roman" w:cs="Times New Roman"/>
          <w:i/>
          <w:iCs/>
        </w:rPr>
        <w:t>.</w:t>
      </w:r>
    </w:p>
    <w:p w14:paraId="20D3875C" w14:textId="77777777" w:rsidR="00244FD3" w:rsidRPr="00D763D3" w:rsidRDefault="00244FD3" w:rsidP="00244FD3">
      <w:pPr>
        <w:numPr>
          <w:ilvl w:val="0"/>
          <w:numId w:val="3"/>
        </w:numPr>
        <w:spacing w:before="100" w:beforeAutospacing="1" w:after="100" w:afterAutospacing="1"/>
        <w:rPr>
          <w:rFonts w:ascii="Myriad Pro" w:eastAsia="Times New Roman" w:hAnsi="Myriad Pro" w:cs="Times New Roman"/>
          <w:sz w:val="22"/>
          <w:szCs w:val="22"/>
        </w:rPr>
      </w:pPr>
      <w:r w:rsidRPr="00D763D3">
        <w:rPr>
          <w:rFonts w:ascii="Myriad Pro" w:eastAsia="Times New Roman" w:hAnsi="Myriad Pro" w:cs="Times New Roman"/>
          <w:b/>
          <w:bCs/>
          <w:sz w:val="22"/>
          <w:szCs w:val="22"/>
        </w:rPr>
        <w:t>Increased Inequality</w:t>
      </w:r>
      <w:r w:rsidRPr="00D763D3">
        <w:rPr>
          <w:rFonts w:ascii="Times New Roman" w:eastAsia="Times New Roman" w:hAnsi="Times New Roman" w:cs="Times New Roman"/>
          <w:sz w:val="22"/>
          <w:szCs w:val="22"/>
        </w:rPr>
        <w:t xml:space="preserve">: </w:t>
      </w:r>
      <w:r w:rsidRPr="00D763D3">
        <w:rPr>
          <w:rFonts w:ascii="Myriad Pro" w:eastAsia="Times New Roman" w:hAnsi="Myriad Pro" w:cs="Times New Roman"/>
          <w:sz w:val="22"/>
          <w:szCs w:val="22"/>
        </w:rPr>
        <w:t xml:space="preserve">School voucher programs </w:t>
      </w:r>
      <w:hyperlink r:id="rId29">
        <w:r w:rsidRPr="00D763D3">
          <w:rPr>
            <w:rStyle w:val="Hyperlink"/>
            <w:rFonts w:ascii="Myriad Pro" w:eastAsia="Times New Roman" w:hAnsi="Myriad Pro" w:cs="Times New Roman"/>
            <w:sz w:val="22"/>
            <w:szCs w:val="22"/>
          </w:rPr>
          <w:t>disproportionately</w:t>
        </w:r>
      </w:hyperlink>
      <w:r w:rsidRPr="00D763D3">
        <w:rPr>
          <w:rFonts w:ascii="Myriad Pro" w:eastAsia="Times New Roman" w:hAnsi="Myriad Pro" w:cs="Times New Roman"/>
          <w:sz w:val="22"/>
          <w:szCs w:val="22"/>
        </w:rPr>
        <w:t xml:space="preserve"> </w:t>
      </w:r>
      <w:hyperlink r:id="rId30">
        <w:r w:rsidRPr="00D763D3">
          <w:rPr>
            <w:rStyle w:val="Hyperlink"/>
            <w:rFonts w:ascii="Myriad Pro" w:eastAsia="Times New Roman" w:hAnsi="Myriad Pro" w:cs="Times New Roman"/>
            <w:sz w:val="22"/>
            <w:szCs w:val="22"/>
          </w:rPr>
          <w:t>benefit</w:t>
        </w:r>
      </w:hyperlink>
      <w:r w:rsidRPr="00D763D3">
        <w:rPr>
          <w:rFonts w:ascii="Myriad Pro" w:eastAsia="Times New Roman" w:hAnsi="Myriad Pro" w:cs="Times New Roman"/>
          <w:sz w:val="22"/>
          <w:szCs w:val="22"/>
        </w:rPr>
        <w:t xml:space="preserve"> families who can already afford private school tuition, thereby widening the gap between affluent and low-income families. This is due to the additional costs associated with attending private school, and the fact that most students who use these programs come from private schools. This can lead to increased social and educational inequalities within the community.</w:t>
      </w:r>
    </w:p>
    <w:p w14:paraId="6DFCA411" w14:textId="77777777" w:rsidR="00244FD3" w:rsidRPr="00D763D3" w:rsidRDefault="00244FD3" w:rsidP="00244FD3">
      <w:pPr>
        <w:numPr>
          <w:ilvl w:val="0"/>
          <w:numId w:val="3"/>
        </w:numPr>
        <w:spacing w:beforeAutospacing="1" w:afterAutospacing="1"/>
        <w:rPr>
          <w:rFonts w:ascii="Myriad Pro" w:eastAsia="Times New Roman" w:hAnsi="Myriad Pro" w:cs="Times New Roman"/>
          <w:sz w:val="22"/>
          <w:szCs w:val="22"/>
        </w:rPr>
      </w:pPr>
      <w:r w:rsidRPr="00D763D3">
        <w:rPr>
          <w:rFonts w:ascii="Myriad Pro" w:eastAsia="Times New Roman" w:hAnsi="Myriad Pro" w:cs="Times New Roman"/>
          <w:b/>
          <w:bCs/>
          <w:sz w:val="22"/>
          <w:szCs w:val="22"/>
        </w:rPr>
        <w:t>Segregation</w:t>
      </w:r>
      <w:r w:rsidRPr="00D763D3">
        <w:rPr>
          <w:rFonts w:ascii="Myriad Pro" w:eastAsia="Times New Roman" w:hAnsi="Myriad Pro" w:cs="Times New Roman"/>
          <w:sz w:val="22"/>
          <w:szCs w:val="22"/>
        </w:rPr>
        <w:t xml:space="preserve">: School voucher programs can </w:t>
      </w:r>
      <w:hyperlink r:id="rId31">
        <w:r w:rsidRPr="00D763D3">
          <w:rPr>
            <w:rStyle w:val="Hyperlink"/>
            <w:rFonts w:ascii="Myriad Pro" w:eastAsia="Times New Roman" w:hAnsi="Myriad Pro" w:cs="Times New Roman"/>
            <w:sz w:val="22"/>
            <w:szCs w:val="22"/>
          </w:rPr>
          <w:t>contribute</w:t>
        </w:r>
      </w:hyperlink>
      <w:r w:rsidRPr="00D763D3">
        <w:rPr>
          <w:rFonts w:ascii="Myriad Pro" w:eastAsia="Times New Roman" w:hAnsi="Myriad Pro" w:cs="Times New Roman"/>
          <w:sz w:val="22"/>
          <w:szCs w:val="22"/>
        </w:rPr>
        <w:t xml:space="preserve"> to socioeconomic, racial, and academic segregation. More financially advantaged families may move their children to private schools, leaving public schools with a higher concentration of financially disadvantaged students, which can exacerbate segregation and inequality. This is by design, as school voucher programs were </w:t>
      </w:r>
      <w:hyperlink r:id="rId32">
        <w:r w:rsidRPr="00D763D3">
          <w:rPr>
            <w:rStyle w:val="Hyperlink"/>
            <w:rFonts w:ascii="Myriad Pro" w:eastAsia="Times New Roman" w:hAnsi="Myriad Pro" w:cs="Times New Roman"/>
            <w:sz w:val="22"/>
            <w:szCs w:val="22"/>
          </w:rPr>
          <w:t>first created</w:t>
        </w:r>
      </w:hyperlink>
      <w:r w:rsidRPr="00D763D3">
        <w:rPr>
          <w:rFonts w:ascii="Myriad Pro" w:eastAsia="Times New Roman" w:hAnsi="Myriad Pro" w:cs="Times New Roman"/>
          <w:sz w:val="22"/>
          <w:szCs w:val="22"/>
        </w:rPr>
        <w:t xml:space="preserve"> in the 1950s as a response to school desegregation efforts. At the time, they provided funds for white students to leave the public school system and instead attend all-white “segregation academies.” </w:t>
      </w:r>
    </w:p>
    <w:p w14:paraId="102F239A" w14:textId="77777777" w:rsidR="00244FD3" w:rsidRPr="00D763D3" w:rsidRDefault="00244FD3" w:rsidP="00244FD3">
      <w:pPr>
        <w:numPr>
          <w:ilvl w:val="0"/>
          <w:numId w:val="3"/>
        </w:numPr>
        <w:spacing w:before="100" w:beforeAutospacing="1" w:after="100" w:afterAutospacing="1"/>
        <w:rPr>
          <w:rFonts w:ascii="Myriad Pro" w:eastAsia="Times New Roman" w:hAnsi="Myriad Pro" w:cs="Times New Roman"/>
          <w:sz w:val="22"/>
          <w:szCs w:val="22"/>
        </w:rPr>
      </w:pPr>
      <w:r w:rsidRPr="00D763D3">
        <w:rPr>
          <w:rFonts w:ascii="Myriad Pro" w:eastAsia="Times New Roman" w:hAnsi="Myriad Pro" w:cs="Times New Roman"/>
          <w:b/>
          <w:bCs/>
          <w:sz w:val="22"/>
          <w:szCs w:val="22"/>
        </w:rPr>
        <w:t>Community Fragmentation</w:t>
      </w:r>
      <w:r w:rsidRPr="00D763D3">
        <w:rPr>
          <w:rFonts w:ascii="Myriad Pro" w:eastAsia="Times New Roman" w:hAnsi="Myriad Pro" w:cs="Times New Roman"/>
          <w:sz w:val="22"/>
          <w:szCs w:val="22"/>
        </w:rPr>
        <w:t>:</w:t>
      </w:r>
      <w:r w:rsidRPr="00D763D3">
        <w:rPr>
          <w:rFonts w:ascii="Myriad Pro" w:eastAsia="Times New Roman" w:hAnsi="Myriad Pro" w:cs="Times New Roman"/>
          <w:sz w:val="21"/>
          <w:szCs w:val="21"/>
        </w:rPr>
        <w:t xml:space="preserve"> </w:t>
      </w:r>
      <w:r w:rsidRPr="00D763D3">
        <w:rPr>
          <w:rFonts w:ascii="Myriad Pro" w:eastAsia="Times New Roman" w:hAnsi="Myriad Pro" w:cs="Times New Roman"/>
          <w:sz w:val="22"/>
          <w:szCs w:val="22"/>
        </w:rPr>
        <w:t>Public schools often serve as community hubs, fostering a sense of community and engagement. When students leave public schools for private ones, this can weaken community ties and reduce local support for public schools and communal activities.</w:t>
      </w:r>
    </w:p>
    <w:p w14:paraId="7B759559" w14:textId="77777777" w:rsidR="00244FD3" w:rsidRPr="00D763D3" w:rsidRDefault="00244FD3" w:rsidP="00244FD3">
      <w:pPr>
        <w:numPr>
          <w:ilvl w:val="0"/>
          <w:numId w:val="3"/>
        </w:numPr>
        <w:spacing w:before="100" w:beforeAutospacing="1" w:after="100" w:afterAutospacing="1"/>
        <w:rPr>
          <w:rFonts w:ascii="Myriad Pro" w:eastAsia="Times New Roman" w:hAnsi="Myriad Pro" w:cs="Times New Roman"/>
          <w:sz w:val="22"/>
          <w:szCs w:val="22"/>
        </w:rPr>
      </w:pPr>
      <w:r w:rsidRPr="00D763D3">
        <w:rPr>
          <w:rFonts w:ascii="Myriad Pro" w:eastAsia="Times New Roman" w:hAnsi="Myriad Pro" w:cs="Times New Roman"/>
          <w:b/>
          <w:bCs/>
          <w:sz w:val="22"/>
          <w:szCs w:val="22"/>
        </w:rPr>
        <w:t>Strain on Public Resources</w:t>
      </w:r>
      <w:r w:rsidRPr="00D763D3">
        <w:rPr>
          <w:rFonts w:ascii="Myriad Pro" w:eastAsia="Times New Roman" w:hAnsi="Myriad Pro" w:cs="Times New Roman"/>
          <w:sz w:val="22"/>
          <w:szCs w:val="22"/>
        </w:rPr>
        <w:t>: As more students leave public schools, these schools may struggle to maintain staff, programs, and facilities with reduced funding. This can create a cycle of decline, making it harder for remaining students to receive a quality education and putting additional strain on public resources.</w:t>
      </w:r>
    </w:p>
    <w:p w14:paraId="68EF5F55" w14:textId="77777777" w:rsidR="00244FD3" w:rsidRPr="003C5B37" w:rsidRDefault="00244FD3" w:rsidP="00244FD3">
      <w:pPr>
        <w:numPr>
          <w:ilvl w:val="0"/>
          <w:numId w:val="3"/>
        </w:numPr>
        <w:spacing w:before="100" w:beforeAutospacing="1" w:after="100" w:afterAutospacing="1"/>
        <w:rPr>
          <w:rFonts w:ascii="Times New Roman" w:eastAsia="Times New Roman" w:hAnsi="Times New Roman" w:cs="Times New Roman"/>
        </w:rPr>
      </w:pPr>
      <w:r w:rsidRPr="00D763D3">
        <w:rPr>
          <w:rFonts w:ascii="Myriad Pro" w:eastAsia="Times New Roman" w:hAnsi="Myriad Pro" w:cs="Times New Roman"/>
          <w:b/>
          <w:bCs/>
          <w:sz w:val="22"/>
          <w:szCs w:val="22"/>
        </w:rPr>
        <w:t>Economic Consequences</w:t>
      </w:r>
      <w:r w:rsidRPr="00D763D3">
        <w:rPr>
          <w:rFonts w:ascii="Myriad Pro" w:eastAsia="Times New Roman" w:hAnsi="Myriad Pro" w:cs="Times New Roman"/>
          <w:sz w:val="22"/>
          <w:szCs w:val="22"/>
        </w:rPr>
        <w:t xml:space="preserve">: The decline in public school quality can negatively impact local property values and deter families from moving into the community. This can have broader economic repercussions, affecting local businesses and the overall economic health of the area. Additionally, the cost of school voucher programs can have a </w:t>
      </w:r>
      <w:hyperlink r:id="rId33">
        <w:r w:rsidRPr="00D763D3">
          <w:rPr>
            <w:rStyle w:val="Hyperlink"/>
            <w:rFonts w:ascii="Myriad Pro" w:eastAsia="Times New Roman" w:hAnsi="Myriad Pro" w:cs="Times New Roman"/>
            <w:sz w:val="22"/>
            <w:szCs w:val="22"/>
          </w:rPr>
          <w:t>disastrous impact</w:t>
        </w:r>
      </w:hyperlink>
      <w:r w:rsidRPr="00D763D3">
        <w:rPr>
          <w:rFonts w:ascii="Myriad Pro" w:eastAsia="Times New Roman" w:hAnsi="Myriad Pro" w:cs="Times New Roman"/>
          <w:sz w:val="22"/>
          <w:szCs w:val="22"/>
        </w:rPr>
        <w:t xml:space="preserve"> on states’ budgets, requiring them to decrease funding for other public services.</w:t>
      </w:r>
      <w:r w:rsidRPr="00D763D3">
        <w:rPr>
          <w:rFonts w:ascii="Times New Roman" w:eastAsia="Times New Roman" w:hAnsi="Times New Roman" w:cs="Times New Roman"/>
          <w:sz w:val="22"/>
          <w:szCs w:val="22"/>
        </w:rPr>
        <w:t xml:space="preserve"> </w:t>
      </w:r>
    </w:p>
    <w:p w14:paraId="42291E37" w14:textId="77777777" w:rsidR="00244FD3" w:rsidRPr="00D763D3" w:rsidRDefault="00244FD3" w:rsidP="00244FD3">
      <w:pPr>
        <w:numPr>
          <w:ilvl w:val="0"/>
          <w:numId w:val="3"/>
        </w:numPr>
        <w:spacing w:before="100" w:beforeAutospacing="1" w:after="100" w:afterAutospacing="1"/>
        <w:rPr>
          <w:rFonts w:ascii="Myriad Pro" w:eastAsia="Times New Roman" w:hAnsi="Myriad Pro" w:cs="Times New Roman"/>
          <w:sz w:val="22"/>
          <w:szCs w:val="22"/>
        </w:rPr>
      </w:pPr>
      <w:r w:rsidRPr="00D763D3">
        <w:rPr>
          <w:rFonts w:ascii="Myriad Pro" w:eastAsia="Times New Roman" w:hAnsi="Myriad Pro" w:cs="Times New Roman"/>
          <w:b/>
          <w:bCs/>
          <w:sz w:val="22"/>
          <w:szCs w:val="22"/>
        </w:rPr>
        <w:lastRenderedPageBreak/>
        <w:t>Loss of Public Control</w:t>
      </w:r>
      <w:r w:rsidRPr="00D763D3">
        <w:rPr>
          <w:rFonts w:ascii="Myriad Pro" w:eastAsia="Times New Roman" w:hAnsi="Myriad Pro" w:cs="Times New Roman"/>
          <w:sz w:val="22"/>
          <w:szCs w:val="22"/>
        </w:rPr>
        <w:t>: Public schools are governed by elected boards, allowing community members to have a say in how schools are run. School voucher programs shift control to private entities, reducing public influence and oversight in education decisions.</w:t>
      </w:r>
    </w:p>
    <w:p w14:paraId="3E78F1C2" w14:textId="77777777" w:rsidR="00244FD3" w:rsidRPr="00D763D3" w:rsidRDefault="00244FD3" w:rsidP="00D763D3">
      <w:pPr>
        <w:numPr>
          <w:ilvl w:val="0"/>
          <w:numId w:val="3"/>
        </w:numPr>
        <w:spacing w:before="100" w:beforeAutospacing="1" w:after="100" w:afterAutospacing="1"/>
        <w:rPr>
          <w:rFonts w:ascii="Myriad Pro" w:eastAsia="Times New Roman" w:hAnsi="Myriad Pro" w:cs="Times New Roman"/>
          <w:sz w:val="22"/>
          <w:szCs w:val="22"/>
        </w:rPr>
      </w:pPr>
      <w:r w:rsidRPr="00D763D3">
        <w:rPr>
          <w:rFonts w:ascii="Myriad Pro" w:eastAsia="Times New Roman" w:hAnsi="Myriad Pro" w:cs="Times New Roman"/>
          <w:b/>
          <w:bCs/>
          <w:sz w:val="22"/>
          <w:szCs w:val="22"/>
        </w:rPr>
        <w:t>Reduced Social Cohesion</w:t>
      </w:r>
      <w:r w:rsidRPr="00D763D3">
        <w:rPr>
          <w:rFonts w:ascii="Myriad Pro" w:eastAsia="Times New Roman" w:hAnsi="Myriad Pro" w:cs="Times New Roman"/>
          <w:sz w:val="22"/>
          <w:szCs w:val="22"/>
        </w:rPr>
        <w:t>: Public schools bring together children from diverse backgrounds, promoting social cohesion and understanding. School vouchers can lead to a more fragmented education system where students are divided along socioeconomic lines, reducing opportunities for social interaction and community building.</w:t>
      </w:r>
    </w:p>
    <w:p w14:paraId="40DF67C8" w14:textId="77777777" w:rsidR="00244FD3" w:rsidRPr="000847CA" w:rsidRDefault="00244FD3" w:rsidP="00D763D3">
      <w:pPr>
        <w:spacing w:before="100" w:beforeAutospacing="1" w:line="276" w:lineRule="auto"/>
        <w:outlineLvl w:val="2"/>
        <w:rPr>
          <w:rFonts w:ascii="Argent CF" w:eastAsia="Times New Roman" w:hAnsi="Argent CF" w:cs="Times New Roman"/>
          <w:b/>
          <w:bCs/>
          <w:sz w:val="22"/>
          <w:szCs w:val="22"/>
        </w:rPr>
      </w:pPr>
      <w:r w:rsidRPr="000847CA">
        <w:rPr>
          <w:rFonts w:ascii="Argent CF" w:eastAsia="Times New Roman" w:hAnsi="Argent CF" w:cs="Times New Roman"/>
          <w:b/>
          <w:bCs/>
          <w:sz w:val="22"/>
          <w:szCs w:val="22"/>
        </w:rPr>
        <w:t>Researching Your Legislator’s Stances and Interests</w:t>
      </w:r>
    </w:p>
    <w:p w14:paraId="559D485C" w14:textId="77777777" w:rsidR="00244FD3" w:rsidRPr="00D763D3" w:rsidRDefault="00244FD3" w:rsidP="00244FD3">
      <w:pPr>
        <w:rPr>
          <w:rFonts w:ascii="Myriad Pro" w:eastAsia="Times New Roman" w:hAnsi="Myriad Pro" w:cs="Times New Roman"/>
          <w:sz w:val="22"/>
          <w:szCs w:val="22"/>
        </w:rPr>
      </w:pPr>
      <w:r w:rsidRPr="00D763D3">
        <w:rPr>
          <w:rFonts w:ascii="Myriad Pro" w:eastAsia="Times New Roman" w:hAnsi="Myriad Pro" w:cs="Times New Roman"/>
          <w:sz w:val="22"/>
          <w:szCs w:val="22"/>
        </w:rPr>
        <w:t>Researching your legislator’s stances and positions is crucial for effective advocacy, understanding the political landscape, ensuring accountability and transparency, and making informed voting decisions. Being informed empowers you to actively participate in the democratic process and contribute to the betterment of your community and society. Below are some tips for researching your legislator so that you can further tailor your letter to fit their interests.</w:t>
      </w:r>
    </w:p>
    <w:p w14:paraId="0DEDD00F" w14:textId="77777777" w:rsidR="00244FD3" w:rsidRPr="00D763D3" w:rsidRDefault="00244FD3" w:rsidP="00244FD3">
      <w:pPr>
        <w:numPr>
          <w:ilvl w:val="0"/>
          <w:numId w:val="1"/>
        </w:numPr>
        <w:spacing w:before="100" w:beforeAutospacing="1" w:after="100" w:afterAutospacing="1"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t>Official Website</w:t>
      </w:r>
      <w:r w:rsidRPr="00D763D3">
        <w:rPr>
          <w:rFonts w:ascii="Myriad Pro" w:eastAsia="Times New Roman" w:hAnsi="Myriad Pro" w:cs="Times New Roman"/>
          <w:sz w:val="22"/>
          <w:szCs w:val="22"/>
        </w:rPr>
        <w:t>: Start here. This often includes your legislator's biography, committee assignments, sponsored bills, and policy positions.</w:t>
      </w:r>
    </w:p>
    <w:p w14:paraId="775392BB" w14:textId="77777777" w:rsidR="00244FD3" w:rsidRPr="00D763D3" w:rsidRDefault="00244FD3" w:rsidP="00244FD3">
      <w:pPr>
        <w:numPr>
          <w:ilvl w:val="0"/>
          <w:numId w:val="1"/>
        </w:numPr>
        <w:spacing w:before="100" w:beforeAutospacing="1" w:after="100" w:afterAutospacing="1" w:line="276" w:lineRule="auto"/>
        <w:rPr>
          <w:rFonts w:ascii="Myriad Pro" w:eastAsia="Times New Roman" w:hAnsi="Myriad Pro" w:cs="Times New Roman"/>
          <w:sz w:val="22"/>
          <w:szCs w:val="22"/>
        </w:rPr>
      </w:pPr>
      <w:r w:rsidRPr="000847CA">
        <w:rPr>
          <w:rFonts w:ascii="Myriad Pro" w:eastAsia="Times New Roman" w:hAnsi="Myriad Pro" w:cs="Times New Roman"/>
          <w:b/>
          <w:bCs/>
          <w:sz w:val="22"/>
          <w:szCs w:val="22"/>
        </w:rPr>
        <w:t>Voting Records</w:t>
      </w:r>
      <w:r w:rsidRPr="000847CA">
        <w:rPr>
          <w:rFonts w:ascii="Myriad Pro" w:eastAsia="Times New Roman" w:hAnsi="Myriad Pro" w:cs="Times New Roman"/>
          <w:sz w:val="22"/>
          <w:szCs w:val="22"/>
        </w:rPr>
        <w:t>:</w:t>
      </w:r>
      <w:r w:rsidRPr="00D763D3">
        <w:rPr>
          <w:rFonts w:ascii="Times New Roman" w:eastAsia="Times New Roman" w:hAnsi="Times New Roman" w:cs="Times New Roman"/>
          <w:sz w:val="22"/>
          <w:szCs w:val="22"/>
        </w:rPr>
        <w:t xml:space="preserve"> </w:t>
      </w:r>
      <w:r w:rsidRPr="00D763D3">
        <w:rPr>
          <w:rFonts w:ascii="Myriad Pro" w:eastAsia="Times New Roman" w:hAnsi="Myriad Pro" w:cs="Times New Roman"/>
          <w:sz w:val="22"/>
          <w:szCs w:val="22"/>
        </w:rPr>
        <w:t xml:space="preserve">See how your legislator has voted on similar issues in the past. Websites like </w:t>
      </w:r>
      <w:hyperlink r:id="rId34">
        <w:r w:rsidRPr="00D763D3">
          <w:rPr>
            <w:rStyle w:val="Hyperlink"/>
            <w:rFonts w:ascii="Myriad Pro" w:eastAsia="Times New Roman" w:hAnsi="Myriad Pro" w:cs="Times New Roman"/>
            <w:sz w:val="22"/>
            <w:szCs w:val="22"/>
          </w:rPr>
          <w:t>Vote Smart</w:t>
        </w:r>
      </w:hyperlink>
      <w:r w:rsidRPr="00D763D3">
        <w:rPr>
          <w:rFonts w:ascii="Myriad Pro" w:eastAsia="Times New Roman" w:hAnsi="Myriad Pro" w:cs="Times New Roman"/>
          <w:sz w:val="22"/>
          <w:szCs w:val="22"/>
        </w:rPr>
        <w:t xml:space="preserve"> and </w:t>
      </w:r>
      <w:hyperlink r:id="rId35">
        <w:proofErr w:type="spellStart"/>
        <w:r w:rsidRPr="00D763D3">
          <w:rPr>
            <w:rStyle w:val="Hyperlink"/>
            <w:rFonts w:ascii="Myriad Pro" w:eastAsia="Times New Roman" w:hAnsi="Myriad Pro" w:cs="Times New Roman"/>
            <w:sz w:val="22"/>
            <w:szCs w:val="22"/>
          </w:rPr>
          <w:t>GovTrack</w:t>
        </w:r>
        <w:proofErr w:type="spellEnd"/>
      </w:hyperlink>
      <w:r w:rsidRPr="00D763D3">
        <w:rPr>
          <w:rFonts w:ascii="Myriad Pro" w:eastAsia="Times New Roman" w:hAnsi="Myriad Pro" w:cs="Times New Roman"/>
          <w:sz w:val="22"/>
          <w:szCs w:val="22"/>
        </w:rPr>
        <w:t xml:space="preserve"> provide comprehensive voting records.</w:t>
      </w:r>
    </w:p>
    <w:p w14:paraId="5C31147B" w14:textId="77777777" w:rsidR="00244FD3" w:rsidRPr="00D763D3" w:rsidRDefault="00244FD3" w:rsidP="00244FD3">
      <w:pPr>
        <w:numPr>
          <w:ilvl w:val="0"/>
          <w:numId w:val="1"/>
        </w:numPr>
        <w:spacing w:before="100" w:beforeAutospacing="1" w:after="100" w:afterAutospacing="1" w:line="276" w:lineRule="auto"/>
        <w:rPr>
          <w:rFonts w:ascii="Myriad Pro" w:eastAsia="Times New Roman" w:hAnsi="Myriad Pro" w:cs="Times New Roman"/>
          <w:sz w:val="22"/>
          <w:szCs w:val="22"/>
        </w:rPr>
      </w:pPr>
      <w:r w:rsidRPr="000847CA">
        <w:rPr>
          <w:rFonts w:ascii="Myriad Pro" w:eastAsia="Times New Roman" w:hAnsi="Myriad Pro" w:cs="Times New Roman"/>
          <w:b/>
          <w:bCs/>
          <w:sz w:val="22"/>
          <w:szCs w:val="22"/>
        </w:rPr>
        <w:t>Press Releases and News Articles</w:t>
      </w:r>
      <w:r w:rsidRPr="00D763D3">
        <w:rPr>
          <w:rFonts w:ascii="Myriad Pro" w:eastAsia="Times New Roman" w:hAnsi="Myriad Pro" w:cs="Times New Roman"/>
          <w:sz w:val="22"/>
          <w:szCs w:val="22"/>
        </w:rPr>
        <w:t>: See what issues your legislator has been actively discussing or promoting.</w:t>
      </w:r>
    </w:p>
    <w:p w14:paraId="61EB98F5" w14:textId="77777777" w:rsidR="00244FD3" w:rsidRPr="00D763D3" w:rsidRDefault="00244FD3" w:rsidP="00244FD3">
      <w:pPr>
        <w:numPr>
          <w:ilvl w:val="0"/>
          <w:numId w:val="1"/>
        </w:numPr>
        <w:spacing w:before="100" w:beforeAutospacing="1" w:after="100" w:afterAutospacing="1" w:line="276" w:lineRule="auto"/>
        <w:rPr>
          <w:rFonts w:ascii="Times New Roman" w:eastAsia="Times New Roman" w:hAnsi="Times New Roman" w:cs="Times New Roman"/>
          <w:sz w:val="22"/>
          <w:szCs w:val="22"/>
        </w:rPr>
      </w:pPr>
      <w:r w:rsidRPr="000847CA">
        <w:rPr>
          <w:rFonts w:ascii="Myriad Pro" w:eastAsia="Times New Roman" w:hAnsi="Myriad Pro" w:cs="Times New Roman"/>
          <w:b/>
          <w:bCs/>
          <w:sz w:val="22"/>
          <w:szCs w:val="22"/>
        </w:rPr>
        <w:t>Social Media</w:t>
      </w:r>
      <w:r w:rsidRPr="00D763D3">
        <w:rPr>
          <w:rFonts w:ascii="Myriad Pro" w:eastAsia="Times New Roman" w:hAnsi="Myriad Pro" w:cs="Times New Roman"/>
          <w:sz w:val="22"/>
          <w:szCs w:val="22"/>
        </w:rPr>
        <w:t>: Legislators often use social media to communicate their priorities and opinions, so follow them on X (Twitter), Facebook, and Instagram.</w:t>
      </w:r>
      <w:r w:rsidRPr="00D763D3">
        <w:rPr>
          <w:rFonts w:ascii="Times New Roman" w:eastAsia="Times New Roman" w:hAnsi="Times New Roman" w:cs="Times New Roman"/>
          <w:sz w:val="22"/>
          <w:szCs w:val="22"/>
        </w:rPr>
        <w:t xml:space="preserve"> </w:t>
      </w:r>
    </w:p>
    <w:p w14:paraId="2657ECE3" w14:textId="77777777" w:rsidR="00244FD3" w:rsidRPr="00D763D3" w:rsidRDefault="00244FD3" w:rsidP="00244FD3">
      <w:pPr>
        <w:numPr>
          <w:ilvl w:val="0"/>
          <w:numId w:val="1"/>
        </w:numPr>
        <w:spacing w:before="100" w:beforeAutospacing="1" w:after="100" w:afterAutospacing="1" w:line="276" w:lineRule="auto"/>
        <w:rPr>
          <w:rFonts w:ascii="Myriad Pro" w:eastAsia="Times New Roman" w:hAnsi="Myriad Pro" w:cs="Times New Roman"/>
          <w:sz w:val="22"/>
          <w:szCs w:val="22"/>
        </w:rPr>
      </w:pPr>
      <w:r w:rsidRPr="000847CA">
        <w:rPr>
          <w:rFonts w:ascii="Myriad Pro" w:eastAsia="Times New Roman" w:hAnsi="Myriad Pro" w:cs="Times New Roman"/>
          <w:b/>
          <w:bCs/>
          <w:sz w:val="22"/>
          <w:szCs w:val="22"/>
        </w:rPr>
        <w:t>Town Halls and Public Meetings</w:t>
      </w:r>
      <w:r w:rsidRPr="00D763D3">
        <w:rPr>
          <w:rFonts w:ascii="Myriad Pro" w:eastAsia="Times New Roman" w:hAnsi="Myriad Pro" w:cs="Times New Roman"/>
          <w:sz w:val="22"/>
          <w:szCs w:val="22"/>
        </w:rPr>
        <w:t>: Attending these events is an opportunity to hear directly from your legislator about current issues.</w:t>
      </w:r>
    </w:p>
    <w:p w14:paraId="162779F0" w14:textId="77777777" w:rsidR="00244FD3" w:rsidRPr="00D763D3" w:rsidRDefault="00244FD3" w:rsidP="00244FD3">
      <w:pPr>
        <w:numPr>
          <w:ilvl w:val="0"/>
          <w:numId w:val="1"/>
        </w:numPr>
        <w:spacing w:before="100" w:beforeAutospacing="1" w:after="100" w:afterAutospacing="1" w:line="276" w:lineRule="auto"/>
        <w:rPr>
          <w:rFonts w:ascii="Myriad Pro" w:eastAsia="Times New Roman" w:hAnsi="Myriad Pro" w:cs="Times New Roman"/>
          <w:sz w:val="22"/>
          <w:szCs w:val="22"/>
        </w:rPr>
      </w:pPr>
      <w:r w:rsidRPr="000847CA">
        <w:rPr>
          <w:rFonts w:ascii="Myriad Pro" w:eastAsia="Times New Roman" w:hAnsi="Myriad Pro" w:cs="Times New Roman"/>
          <w:b/>
          <w:bCs/>
          <w:sz w:val="22"/>
          <w:szCs w:val="22"/>
        </w:rPr>
        <w:t>Interest Groups and Endorsements</w:t>
      </w:r>
      <w:r w:rsidRPr="00D763D3">
        <w:rPr>
          <w:rFonts w:ascii="Myriad Pro" w:eastAsia="Times New Roman" w:hAnsi="Myriad Pro" w:cs="Times New Roman"/>
          <w:sz w:val="22"/>
          <w:szCs w:val="22"/>
        </w:rPr>
        <w:t>: Endorsements and ratings from various interest groups can give insight into your legislator’s alignments and priorities.</w:t>
      </w:r>
    </w:p>
    <w:p w14:paraId="037DABE1" w14:textId="77777777" w:rsidR="00244FD3" w:rsidRPr="00D763D3" w:rsidRDefault="00244FD3" w:rsidP="00D763D3">
      <w:pPr>
        <w:numPr>
          <w:ilvl w:val="0"/>
          <w:numId w:val="1"/>
        </w:numPr>
        <w:spacing w:after="240" w:line="276" w:lineRule="auto"/>
        <w:rPr>
          <w:rFonts w:ascii="Times New Roman" w:eastAsia="Times New Roman" w:hAnsi="Times New Roman" w:cs="Times New Roman"/>
          <w:sz w:val="22"/>
          <w:szCs w:val="22"/>
          <w:u w:val="single"/>
        </w:rPr>
      </w:pPr>
      <w:r w:rsidRPr="000847CA">
        <w:rPr>
          <w:rFonts w:ascii="Myriad Pro" w:eastAsia="Times New Roman" w:hAnsi="Myriad Pro" w:cs="Times New Roman"/>
          <w:b/>
          <w:bCs/>
          <w:sz w:val="22"/>
          <w:szCs w:val="22"/>
        </w:rPr>
        <w:t>Legislative Committees</w:t>
      </w:r>
      <w:r w:rsidRPr="00D763D3">
        <w:rPr>
          <w:rFonts w:ascii="Myriad Pro" w:eastAsia="Times New Roman" w:hAnsi="Myriad Pro" w:cs="Times New Roman"/>
          <w:sz w:val="22"/>
          <w:szCs w:val="22"/>
        </w:rPr>
        <w:t>: Find out which committees your legislator serves on. Committee assignments often reflect areas of interest and influence.</w:t>
      </w:r>
    </w:p>
    <w:p w14:paraId="0737995A" w14:textId="77777777" w:rsidR="00244FD3" w:rsidRPr="000847CA" w:rsidRDefault="00244FD3" w:rsidP="00D763D3">
      <w:pPr>
        <w:spacing w:before="100" w:beforeAutospacing="1" w:line="360" w:lineRule="auto"/>
        <w:rPr>
          <w:rFonts w:ascii="Argent CF" w:eastAsia="Times New Roman" w:hAnsi="Argent CF" w:cs="Times New Roman"/>
          <w:b/>
          <w:bCs/>
          <w:sz w:val="22"/>
          <w:szCs w:val="22"/>
        </w:rPr>
      </w:pPr>
      <w:r w:rsidRPr="000847CA">
        <w:rPr>
          <w:rFonts w:ascii="Argent CF" w:eastAsia="Times New Roman" w:hAnsi="Argent CF" w:cs="Times New Roman"/>
          <w:b/>
          <w:bCs/>
          <w:sz w:val="22"/>
          <w:szCs w:val="22"/>
        </w:rPr>
        <w:t>Keeping Your Letter Clear and Concise</w:t>
      </w:r>
    </w:p>
    <w:p w14:paraId="7B02D786" w14:textId="77777777" w:rsidR="00244FD3" w:rsidRPr="00D763D3" w:rsidRDefault="00244FD3" w:rsidP="00244FD3">
      <w:pPr>
        <w:numPr>
          <w:ilvl w:val="0"/>
          <w:numId w:val="2"/>
        </w:numPr>
        <w:spacing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t>Start With a Strong Opening.</w:t>
      </w:r>
      <w:r w:rsidRPr="00D763D3">
        <w:rPr>
          <w:rFonts w:ascii="Myriad Pro" w:eastAsia="Times New Roman" w:hAnsi="Myriad Pro" w:cs="Times New Roman"/>
          <w:sz w:val="22"/>
          <w:szCs w:val="22"/>
        </w:rPr>
        <w:t xml:space="preserve"> Clearly state the purpose of your letter in the first few sentences. Identify yourself as a constituent and mention the specific bill or issue you are writing about.</w:t>
      </w:r>
    </w:p>
    <w:p w14:paraId="37133AF9" w14:textId="77777777" w:rsidR="00244FD3" w:rsidRPr="00D763D3" w:rsidRDefault="00244FD3" w:rsidP="00244FD3">
      <w:pPr>
        <w:numPr>
          <w:ilvl w:val="0"/>
          <w:numId w:val="2"/>
        </w:numPr>
        <w:spacing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t xml:space="preserve">Be Direct and Specific. </w:t>
      </w:r>
      <w:r w:rsidRPr="00D763D3">
        <w:rPr>
          <w:rFonts w:ascii="Myriad Pro" w:eastAsia="Times New Roman" w:hAnsi="Myriad Pro" w:cs="Times New Roman"/>
          <w:sz w:val="22"/>
          <w:szCs w:val="22"/>
        </w:rPr>
        <w:t>Focus on the key points you want to make. Avoid unnecessary details or tangents. Give each paragraph a clear purpose.</w:t>
      </w:r>
    </w:p>
    <w:p w14:paraId="77CA2FB4" w14:textId="77777777" w:rsidR="00244FD3" w:rsidRPr="00D763D3" w:rsidRDefault="00244FD3" w:rsidP="00244FD3">
      <w:pPr>
        <w:numPr>
          <w:ilvl w:val="0"/>
          <w:numId w:val="2"/>
        </w:numPr>
        <w:spacing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t>Use Plain Language.</w:t>
      </w:r>
      <w:r w:rsidRPr="00D763D3">
        <w:rPr>
          <w:rFonts w:ascii="Myriad Pro" w:eastAsia="Times New Roman" w:hAnsi="Myriad Pro" w:cs="Times New Roman"/>
          <w:sz w:val="22"/>
          <w:szCs w:val="22"/>
        </w:rPr>
        <w:t xml:space="preserve"> Write as if you are explaining the issue to someone without a background in the topic. Avoid jargon and technical terms. </w:t>
      </w:r>
    </w:p>
    <w:p w14:paraId="22951703" w14:textId="77777777" w:rsidR="00244FD3" w:rsidRPr="00D763D3" w:rsidRDefault="00244FD3" w:rsidP="00244FD3">
      <w:pPr>
        <w:numPr>
          <w:ilvl w:val="0"/>
          <w:numId w:val="2"/>
        </w:numPr>
        <w:spacing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t>Short Sentences and Paragraphs.</w:t>
      </w:r>
      <w:r w:rsidRPr="00D763D3">
        <w:rPr>
          <w:rFonts w:ascii="Myriad Pro" w:eastAsia="Times New Roman" w:hAnsi="Myriad Pro" w:cs="Times New Roman"/>
          <w:sz w:val="22"/>
          <w:szCs w:val="22"/>
        </w:rPr>
        <w:t xml:space="preserve"> Use short sentences to improve readability. Keep paragraphs short and focused on a single idea.</w:t>
      </w:r>
    </w:p>
    <w:p w14:paraId="4CA082EA" w14:textId="77777777" w:rsidR="00244FD3" w:rsidRPr="00D763D3" w:rsidRDefault="00244FD3" w:rsidP="00244FD3">
      <w:pPr>
        <w:numPr>
          <w:ilvl w:val="0"/>
          <w:numId w:val="2"/>
        </w:numPr>
        <w:spacing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t>Highlight Key Points.</w:t>
      </w:r>
      <w:r w:rsidRPr="00D763D3">
        <w:rPr>
          <w:rFonts w:ascii="Myriad Pro" w:eastAsia="Times New Roman" w:hAnsi="Myriad Pro" w:cs="Times New Roman"/>
          <w:sz w:val="22"/>
          <w:szCs w:val="22"/>
        </w:rPr>
        <w:t xml:space="preserve"> Use bullet points or numbered lists to make the letter easier to skim and understand.</w:t>
      </w:r>
    </w:p>
    <w:p w14:paraId="44CB2705" w14:textId="77777777" w:rsidR="00244FD3" w:rsidRPr="00D763D3" w:rsidRDefault="00244FD3" w:rsidP="00244FD3">
      <w:pPr>
        <w:numPr>
          <w:ilvl w:val="0"/>
          <w:numId w:val="2"/>
        </w:numPr>
        <w:spacing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t xml:space="preserve">Personalize Your Message. </w:t>
      </w:r>
      <w:r w:rsidRPr="00D763D3">
        <w:rPr>
          <w:rFonts w:ascii="Myriad Pro" w:eastAsia="Times New Roman" w:hAnsi="Myriad Pro" w:cs="Times New Roman"/>
          <w:sz w:val="22"/>
          <w:szCs w:val="22"/>
        </w:rPr>
        <w:t>Include a related personal story or anecdote to make the letter more engaging.</w:t>
      </w:r>
    </w:p>
    <w:p w14:paraId="40A4C6C1" w14:textId="77777777" w:rsidR="00244FD3" w:rsidRPr="00D763D3" w:rsidRDefault="00244FD3" w:rsidP="00244FD3">
      <w:pPr>
        <w:numPr>
          <w:ilvl w:val="0"/>
          <w:numId w:val="2"/>
        </w:numPr>
        <w:spacing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lastRenderedPageBreak/>
        <w:t xml:space="preserve">Be Polite and Respectful. </w:t>
      </w:r>
      <w:r w:rsidRPr="00D763D3">
        <w:rPr>
          <w:rFonts w:ascii="Myriad Pro" w:eastAsia="Times New Roman" w:hAnsi="Myriad Pro" w:cs="Times New Roman"/>
          <w:sz w:val="22"/>
          <w:szCs w:val="22"/>
        </w:rPr>
        <w:t>Maintain a courteous tone throughout the letter. Even if you are passionate about the issue, avoid being confrontational.</w:t>
      </w:r>
    </w:p>
    <w:p w14:paraId="0C69AF16" w14:textId="77777777" w:rsidR="00244FD3" w:rsidRPr="00D763D3" w:rsidRDefault="00244FD3" w:rsidP="00D763D3">
      <w:pPr>
        <w:numPr>
          <w:ilvl w:val="0"/>
          <w:numId w:val="2"/>
        </w:numPr>
        <w:spacing w:line="276" w:lineRule="auto"/>
        <w:rPr>
          <w:rFonts w:ascii="Myriad Pro" w:eastAsia="Times New Roman" w:hAnsi="Myriad Pro" w:cs="Times New Roman"/>
          <w:sz w:val="22"/>
          <w:szCs w:val="22"/>
        </w:rPr>
      </w:pPr>
      <w:r w:rsidRPr="00D763D3">
        <w:rPr>
          <w:rFonts w:ascii="Myriad Pro" w:eastAsia="Times New Roman" w:hAnsi="Myriad Pro" w:cs="Times New Roman"/>
          <w:b/>
          <w:bCs/>
          <w:sz w:val="22"/>
          <w:szCs w:val="22"/>
        </w:rPr>
        <w:t xml:space="preserve">Conclude with a Clear Request. </w:t>
      </w:r>
      <w:r w:rsidRPr="00D763D3">
        <w:rPr>
          <w:rFonts w:ascii="Myriad Pro" w:eastAsia="Times New Roman" w:hAnsi="Myriad Pro" w:cs="Times New Roman"/>
          <w:sz w:val="22"/>
          <w:szCs w:val="22"/>
        </w:rPr>
        <w:t>End with a clear and specific request, such as asking the legislator to support or oppose a bill. Thank them for their time and consideration.</w:t>
      </w:r>
    </w:p>
    <w:p w14:paraId="4D6E91B8" w14:textId="77777777" w:rsidR="00244FD3" w:rsidRDefault="00244FD3" w:rsidP="00244FD3">
      <w:pPr>
        <w:spacing w:line="276" w:lineRule="auto"/>
        <w:ind w:left="720"/>
        <w:rPr>
          <w:rFonts w:ascii="Times New Roman" w:eastAsia="Times New Roman" w:hAnsi="Times New Roman" w:cs="Times New Roman"/>
        </w:rPr>
      </w:pPr>
    </w:p>
    <w:p w14:paraId="25D91890" w14:textId="77777777" w:rsidR="00244FD3" w:rsidRPr="000847CA" w:rsidRDefault="00244FD3" w:rsidP="00D763D3">
      <w:pPr>
        <w:spacing w:line="360" w:lineRule="auto"/>
        <w:rPr>
          <w:rFonts w:ascii="Argent CF" w:eastAsia="Times New Roman" w:hAnsi="Argent CF" w:cs="Times New Roman"/>
          <w:b/>
          <w:bCs/>
          <w:sz w:val="22"/>
          <w:szCs w:val="22"/>
        </w:rPr>
      </w:pPr>
      <w:r w:rsidRPr="000847CA">
        <w:rPr>
          <w:rFonts w:ascii="Argent CF" w:eastAsia="Times New Roman" w:hAnsi="Argent CF" w:cs="Times New Roman"/>
          <w:b/>
          <w:bCs/>
          <w:sz w:val="22"/>
          <w:szCs w:val="22"/>
        </w:rPr>
        <w:t xml:space="preserve">Following Up </w:t>
      </w:r>
      <w:proofErr w:type="gramStart"/>
      <w:r w:rsidRPr="000847CA">
        <w:rPr>
          <w:rFonts w:ascii="Argent CF" w:eastAsia="Times New Roman" w:hAnsi="Argent CF" w:cs="Times New Roman"/>
          <w:b/>
          <w:bCs/>
          <w:sz w:val="22"/>
          <w:szCs w:val="22"/>
        </w:rPr>
        <w:t>With</w:t>
      </w:r>
      <w:proofErr w:type="gramEnd"/>
      <w:r w:rsidRPr="000847CA">
        <w:rPr>
          <w:rFonts w:ascii="Argent CF" w:eastAsia="Times New Roman" w:hAnsi="Argent CF" w:cs="Times New Roman"/>
          <w:b/>
          <w:bCs/>
          <w:sz w:val="22"/>
          <w:szCs w:val="22"/>
        </w:rPr>
        <w:t xml:space="preserve"> Your Legislator</w:t>
      </w:r>
    </w:p>
    <w:p w14:paraId="14900230" w14:textId="77777777" w:rsidR="00244FD3" w:rsidRPr="00D763D3" w:rsidRDefault="00244FD3" w:rsidP="00244FD3">
      <w:pPr>
        <w:spacing w:line="276" w:lineRule="auto"/>
        <w:rPr>
          <w:rFonts w:ascii="Myriad Pro" w:eastAsia="Times New Roman" w:hAnsi="Myriad Pro" w:cs="Times New Roman"/>
        </w:rPr>
      </w:pPr>
      <w:r w:rsidRPr="00D763D3">
        <w:rPr>
          <w:rFonts w:ascii="Myriad Pro" w:eastAsia="Times New Roman" w:hAnsi="Myriad Pro" w:cs="Times New Roman"/>
        </w:rPr>
        <w:t xml:space="preserve">While not necessary, after sending your letter you can follow up to see if your legislator’s stance on the issue has changed. You can do so by sending another letter, calling your legislator’s office, or even visiting their office if possible. Be sure to wait a reasonable amount of time (at least 2-3 weeks) before following up and begin by providing a summary of your original letter before asking if there are any updates regarding your legislator’s thinking on this topic. </w:t>
      </w:r>
    </w:p>
    <w:p w14:paraId="73B0B5EA" w14:textId="77777777" w:rsidR="00244FD3" w:rsidRPr="008C3C0C" w:rsidRDefault="00244FD3" w:rsidP="00244FD3">
      <w:pPr>
        <w:spacing w:line="276" w:lineRule="auto"/>
        <w:ind w:left="1440" w:firstLine="720"/>
        <w:rPr>
          <w:rFonts w:ascii="Times New Roman" w:eastAsia="Times New Roman" w:hAnsi="Times New Roman" w:cs="Times New Roman"/>
          <w:b/>
          <w:bCs/>
          <w:u w:val="single"/>
        </w:rPr>
      </w:pPr>
    </w:p>
    <w:p w14:paraId="5D3FC0FA" w14:textId="77777777" w:rsidR="00244FD3" w:rsidRDefault="00244FD3" w:rsidP="00244FD3">
      <w:pPr>
        <w:spacing w:line="276" w:lineRule="auto"/>
        <w:ind w:left="2160"/>
        <w:rPr>
          <w:rFonts w:ascii="Times New Roman" w:eastAsia="Times New Roman" w:hAnsi="Times New Roman" w:cs="Times New Roman"/>
          <w:b/>
          <w:bCs/>
        </w:rPr>
      </w:pPr>
    </w:p>
    <w:p w14:paraId="71DB111B" w14:textId="77777777" w:rsidR="00966204" w:rsidRPr="003224D5" w:rsidRDefault="00966204" w:rsidP="003224D5"/>
    <w:sectPr w:rsidR="00966204" w:rsidRPr="003224D5" w:rsidSect="007B2A43">
      <w:headerReference w:type="default" r:id="rId36"/>
      <w:footerReference w:type="default" r:id="rId37"/>
      <w:headerReference w:type="first" r:id="rId38"/>
      <w:footerReference w:type="first" r:id="rId39"/>
      <w:pgSz w:w="12240" w:h="15840"/>
      <w:pgMar w:top="1440" w:right="1440" w:bottom="1440" w:left="1440"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5E54C" w14:textId="77777777" w:rsidR="003311DD" w:rsidRDefault="003311DD" w:rsidP="00D7768D">
      <w:r>
        <w:separator/>
      </w:r>
    </w:p>
  </w:endnote>
  <w:endnote w:type="continuationSeparator" w:id="0">
    <w:p w14:paraId="21607FB8" w14:textId="77777777" w:rsidR="003311DD" w:rsidRDefault="003311DD" w:rsidP="00D7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gent CF">
    <w:panose1 w:val="00000500000000000000"/>
    <w:charset w:val="4D"/>
    <w:family w:val="auto"/>
    <w:notTrueType/>
    <w:pitch w:val="variable"/>
    <w:sig w:usb0="00000207" w:usb1="00000000" w:usb2="00000000" w:usb3="00000000" w:csb0="00000097"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B6C08" w14:textId="77777777" w:rsidR="00890D5C" w:rsidRPr="003224D5" w:rsidRDefault="003224D5" w:rsidP="003224D5">
    <w:pPr>
      <w:pStyle w:val="Footer"/>
      <w:ind w:left="-922"/>
      <w:rPr>
        <w:rFonts w:ascii="Myriad Pro" w:hAnsi="Myriad Pro"/>
        <w:color w:val="287984"/>
        <w:sz w:val="20"/>
        <w:szCs w:val="20"/>
      </w:rPr>
    </w:pPr>
    <w:r w:rsidRPr="00CE4CEA">
      <w:rPr>
        <w:rFonts w:ascii="Myriad Pro" w:hAnsi="Myriad Pro"/>
        <w:color w:val="287984"/>
        <w:sz w:val="20"/>
        <w:szCs w:val="20"/>
      </w:rPr>
      <w:t>edtrust.org</w:t>
    </w:r>
    <w:r w:rsidRPr="000764BE">
      <w:rPr>
        <w:noProof/>
      </w:rPr>
      <w:t xml:space="preserve"> </w:t>
    </w:r>
    <w:r w:rsidR="00890D5C" w:rsidRPr="000764BE">
      <w:rPr>
        <w:noProof/>
      </w:rPr>
      <w:drawing>
        <wp:anchor distT="0" distB="0" distL="114300" distR="114300" simplePos="0" relativeHeight="251671552" behindDoc="1" locked="0" layoutInCell="1" allowOverlap="1" wp14:anchorId="5EB528D2" wp14:editId="66EBF0E7">
          <wp:simplePos x="0" y="0"/>
          <wp:positionH relativeFrom="column">
            <wp:posOffset>6274051</wp:posOffset>
          </wp:positionH>
          <wp:positionV relativeFrom="page">
            <wp:posOffset>9197591</wp:posOffset>
          </wp:positionV>
          <wp:extent cx="433705" cy="777240"/>
          <wp:effectExtent l="0" t="0" r="0" b="0"/>
          <wp:wrapNone/>
          <wp:docPr id="138790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76" name=""/>
                  <pic:cNvPicPr/>
                </pic:nvPicPr>
                <pic:blipFill>
                  <a:blip r:embed="rId1">
                    <a:alphaModFix amt="39000"/>
                    <a:extLst>
                      <a:ext uri="{28A0092B-C50C-407E-A947-70E740481C1C}">
                        <a14:useLocalDpi xmlns:a14="http://schemas.microsoft.com/office/drawing/2010/main" val="0"/>
                      </a:ext>
                    </a:extLst>
                  </a:blip>
                  <a:stretch>
                    <a:fillRect/>
                  </a:stretch>
                </pic:blipFill>
                <pic:spPr>
                  <a:xfrm>
                    <a:off x="0" y="0"/>
                    <a:ext cx="433705" cy="7772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4DD20" w14:textId="77777777" w:rsidR="00890D5C" w:rsidRDefault="00890D5C" w:rsidP="00315423">
    <w:pPr>
      <w:pStyle w:val="Footer"/>
      <w:tabs>
        <w:tab w:val="clear" w:pos="4680"/>
        <w:tab w:val="clear" w:pos="9360"/>
        <w:tab w:val="left" w:pos="5532"/>
      </w:tabs>
    </w:pPr>
    <w:r w:rsidRPr="000764BE">
      <w:rPr>
        <w:noProof/>
      </w:rPr>
      <w:drawing>
        <wp:anchor distT="0" distB="0" distL="114300" distR="114300" simplePos="0" relativeHeight="251666432" behindDoc="1" locked="0" layoutInCell="1" allowOverlap="1" wp14:anchorId="5B0483E2" wp14:editId="57446AD0">
          <wp:simplePos x="0" y="0"/>
          <wp:positionH relativeFrom="column">
            <wp:posOffset>6245062</wp:posOffset>
          </wp:positionH>
          <wp:positionV relativeFrom="paragraph">
            <wp:posOffset>-175895</wp:posOffset>
          </wp:positionV>
          <wp:extent cx="433994" cy="777436"/>
          <wp:effectExtent l="0" t="0" r="0" b="0"/>
          <wp:wrapNone/>
          <wp:docPr id="175517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76" name=""/>
                  <pic:cNvPicPr/>
                </pic:nvPicPr>
                <pic:blipFill>
                  <a:blip r:embed="rId1">
                    <a:alphaModFix amt="39000"/>
                    <a:extLst>
                      <a:ext uri="{28A0092B-C50C-407E-A947-70E740481C1C}">
                        <a14:useLocalDpi xmlns:a14="http://schemas.microsoft.com/office/drawing/2010/main" val="0"/>
                      </a:ext>
                    </a:extLst>
                  </a:blip>
                  <a:stretch>
                    <a:fillRect/>
                  </a:stretch>
                </pic:blipFill>
                <pic:spPr>
                  <a:xfrm>
                    <a:off x="0" y="0"/>
                    <a:ext cx="433994" cy="777436"/>
                  </a:xfrm>
                  <a:prstGeom prst="rect">
                    <a:avLst/>
                  </a:prstGeom>
                </pic:spPr>
              </pic:pic>
            </a:graphicData>
          </a:graphic>
          <wp14:sizeRelH relativeFrom="page">
            <wp14:pctWidth>0</wp14:pctWidth>
          </wp14:sizeRelH>
          <wp14:sizeRelV relativeFrom="page">
            <wp14:pctHeight>0</wp14:pctHeight>
          </wp14:sizeRelV>
        </wp:anchor>
      </w:drawing>
    </w:r>
    <w:r w:rsidRPr="000764BE">
      <w:rPr>
        <w:noProof/>
      </w:rPr>
      <w:drawing>
        <wp:anchor distT="0" distB="0" distL="114300" distR="114300" simplePos="0" relativeHeight="251667456" behindDoc="1" locked="0" layoutInCell="1" allowOverlap="1" wp14:anchorId="76C2951C" wp14:editId="21DF546D">
          <wp:simplePos x="0" y="0"/>
          <wp:positionH relativeFrom="column">
            <wp:posOffset>-570368</wp:posOffset>
          </wp:positionH>
          <wp:positionV relativeFrom="paragraph">
            <wp:posOffset>112451</wp:posOffset>
          </wp:positionV>
          <wp:extent cx="1498600" cy="406400"/>
          <wp:effectExtent l="0" t="0" r="0" b="0"/>
          <wp:wrapNone/>
          <wp:docPr id="11150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21699" name=""/>
                  <pic:cNvPicPr/>
                </pic:nvPicPr>
                <pic:blipFill>
                  <a:blip r:embed="rId2">
                    <a:extLst>
                      <a:ext uri="{28A0092B-C50C-407E-A947-70E740481C1C}">
                        <a14:useLocalDpi xmlns:a14="http://schemas.microsoft.com/office/drawing/2010/main" val="0"/>
                      </a:ext>
                    </a:extLst>
                  </a:blip>
                  <a:stretch>
                    <a:fillRect/>
                  </a:stretch>
                </pic:blipFill>
                <pic:spPr>
                  <a:xfrm>
                    <a:off x="0" y="0"/>
                    <a:ext cx="1498600" cy="406400"/>
                  </a:xfrm>
                  <a:prstGeom prst="rect">
                    <a:avLst/>
                  </a:prstGeom>
                </pic:spPr>
              </pic:pic>
            </a:graphicData>
          </a:graphic>
          <wp14:sizeRelH relativeFrom="page">
            <wp14:pctWidth>0</wp14:pctWidth>
          </wp14:sizeRelH>
          <wp14:sizeRelV relativeFrom="page">
            <wp14:pctHeight>0</wp14:pctHeight>
          </wp14:sizeRelV>
        </wp:anchor>
      </w:drawing>
    </w:r>
  </w:p>
  <w:p w14:paraId="4CB3ED0A" w14:textId="77777777" w:rsidR="00315423" w:rsidRDefault="00315423" w:rsidP="00315423">
    <w:pPr>
      <w:pStyle w:val="Footer"/>
      <w:tabs>
        <w:tab w:val="clear" w:pos="4680"/>
        <w:tab w:val="clear" w:pos="9360"/>
        <w:tab w:val="left" w:pos="5532"/>
      </w:tabs>
    </w:pPr>
  </w:p>
  <w:p w14:paraId="2D997F5C" w14:textId="77777777" w:rsidR="00315423" w:rsidRPr="00890D5C" w:rsidRDefault="00315423" w:rsidP="00315423">
    <w:pPr>
      <w:pStyle w:val="Footer"/>
      <w:tabs>
        <w:tab w:val="clear" w:pos="4680"/>
        <w:tab w:val="clear" w:pos="9360"/>
        <w:tab w:val="left" w:pos="55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0EA3A" w14:textId="77777777" w:rsidR="003311DD" w:rsidRDefault="003311DD" w:rsidP="00D7768D">
      <w:r>
        <w:separator/>
      </w:r>
    </w:p>
  </w:footnote>
  <w:footnote w:type="continuationSeparator" w:id="0">
    <w:p w14:paraId="3ACD8068" w14:textId="77777777" w:rsidR="003311DD" w:rsidRDefault="003311DD" w:rsidP="00D77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6B8CF" w14:textId="77777777" w:rsidR="00D7768D" w:rsidRPr="00890D5C" w:rsidRDefault="00890D5C" w:rsidP="003224D5">
    <w:pPr>
      <w:pStyle w:val="Header"/>
      <w:tabs>
        <w:tab w:val="clear" w:pos="4680"/>
        <w:tab w:val="clear" w:pos="9360"/>
        <w:tab w:val="left" w:pos="5190"/>
      </w:tabs>
      <w:spacing w:before="120"/>
      <w:ind w:left="-864"/>
    </w:pPr>
    <w:r>
      <w:rPr>
        <w:noProof/>
        <w14:ligatures w14:val="standardContextual"/>
      </w:rPr>
      <w:drawing>
        <wp:anchor distT="0" distB="0" distL="114300" distR="114300" simplePos="0" relativeHeight="251669504" behindDoc="1" locked="0" layoutInCell="1" allowOverlap="1" wp14:anchorId="589BE2EA" wp14:editId="6F5D05D1">
          <wp:simplePos x="0" y="0"/>
          <wp:positionH relativeFrom="column">
            <wp:posOffset>-579422</wp:posOffset>
          </wp:positionH>
          <wp:positionV relativeFrom="paragraph">
            <wp:posOffset>-236855</wp:posOffset>
          </wp:positionV>
          <wp:extent cx="3530600" cy="241300"/>
          <wp:effectExtent l="0" t="0" r="0" b="0"/>
          <wp:wrapNone/>
          <wp:docPr id="149183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9519"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30600" cy="2413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25392" w14:textId="77777777" w:rsidR="007B2A43" w:rsidRDefault="007B2A43" w:rsidP="007B2A43">
    <w:pPr>
      <w:pStyle w:val="BasicParagraph"/>
      <w:tabs>
        <w:tab w:val="center" w:pos="4248"/>
      </w:tabs>
      <w:ind w:left="-864"/>
      <w:rPr>
        <w:rFonts w:ascii="Myriad Pro" w:hAnsi="Myriad Pro"/>
        <w:color w:val="287984"/>
        <w:sz w:val="20"/>
        <w:szCs w:val="20"/>
      </w:rPr>
    </w:pPr>
    <w:r w:rsidRPr="00CE4CEA">
      <w:rPr>
        <w:noProof/>
      </w:rPr>
      <w:drawing>
        <wp:anchor distT="0" distB="0" distL="114300" distR="114300" simplePos="0" relativeHeight="251673600" behindDoc="1" locked="0" layoutInCell="1" allowOverlap="1" wp14:anchorId="0485CE59" wp14:editId="1C49EC8C">
          <wp:simplePos x="0" y="0"/>
          <wp:positionH relativeFrom="column">
            <wp:posOffset>-553557</wp:posOffset>
          </wp:positionH>
          <wp:positionV relativeFrom="page">
            <wp:posOffset>160655</wp:posOffset>
          </wp:positionV>
          <wp:extent cx="3530600" cy="241300"/>
          <wp:effectExtent l="0" t="0" r="0" b="0"/>
          <wp:wrapNone/>
          <wp:docPr id="59340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0476" name=""/>
                  <pic:cNvPicPr/>
                </pic:nvPicPr>
                <pic:blipFill>
                  <a:blip r:embed="rId1">
                    <a:extLst>
                      <a:ext uri="{28A0092B-C50C-407E-A947-70E740481C1C}">
                        <a14:useLocalDpi xmlns:a14="http://schemas.microsoft.com/office/drawing/2010/main" val="0"/>
                      </a:ext>
                    </a:extLst>
                  </a:blip>
                  <a:stretch>
                    <a:fillRect/>
                  </a:stretch>
                </pic:blipFill>
                <pic:spPr>
                  <a:xfrm>
                    <a:off x="0" y="0"/>
                    <a:ext cx="3530600" cy="2413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color w:val="287984"/>
        <w:sz w:val="20"/>
        <w:szCs w:val="20"/>
        <w:shd w:val="clear" w:color="auto" w:fill="FFFFFF"/>
      </w:rPr>
      <w:t>1501 K Street, NW, Suite 200, Washington, DC 20005</w:t>
    </w:r>
    <w:r>
      <w:rPr>
        <w:rFonts w:ascii="Myriad Pro" w:hAnsi="Myriad Pro"/>
        <w:color w:val="287984"/>
        <w:sz w:val="20"/>
        <w:szCs w:val="20"/>
      </w:rPr>
      <w:tab/>
    </w:r>
    <w:r w:rsidRPr="00CE4CEA">
      <w:rPr>
        <w:rFonts w:ascii="Myriad Pro" w:hAnsi="Myriad Pro"/>
        <w:color w:val="287984"/>
        <w:sz w:val="20"/>
        <w:szCs w:val="20"/>
      </w:rPr>
      <w:br/>
      <w:t xml:space="preserve">Phone: </w:t>
    </w:r>
    <w:proofErr w:type="gramStart"/>
    <w:r w:rsidRPr="00CE4CEA">
      <w:rPr>
        <w:rFonts w:ascii="Myriad Pro" w:hAnsi="Myriad Pro"/>
        <w:color w:val="287984"/>
        <w:sz w:val="20"/>
        <w:szCs w:val="20"/>
      </w:rPr>
      <w:t>202.293.1217  |</w:t>
    </w:r>
    <w:proofErr w:type="gramEnd"/>
    <w:r w:rsidRPr="00CE4CEA">
      <w:rPr>
        <w:rFonts w:ascii="Myriad Pro" w:hAnsi="Myriad Pro"/>
        <w:color w:val="287984"/>
        <w:sz w:val="20"/>
        <w:szCs w:val="20"/>
      </w:rPr>
      <w:t xml:space="preserve">  Fax: 202.293.2605  |  edtrust.org</w:t>
    </w:r>
  </w:p>
  <w:p w14:paraId="7F9CE240" w14:textId="77777777" w:rsidR="00890D5C" w:rsidRDefault="00890D5C" w:rsidP="00890D5C">
    <w:pPr>
      <w:pStyle w:val="BasicParagraph"/>
      <w:ind w:left="-864"/>
      <w:rPr>
        <w:rFonts w:ascii="Myriad Pro" w:hAnsi="Myriad Pro"/>
        <w:color w:val="287984"/>
        <w:sz w:val="20"/>
        <w:szCs w:val="20"/>
      </w:rPr>
    </w:pPr>
  </w:p>
  <w:p w14:paraId="40A0A5C4" w14:textId="77777777" w:rsidR="007B2A43" w:rsidRDefault="007B2A43" w:rsidP="00890D5C">
    <w:pPr>
      <w:pStyle w:val="BasicParagraph"/>
      <w:ind w:left="-864"/>
      <w:rPr>
        <w:rFonts w:ascii="Myriad Pro" w:hAnsi="Myriad Pro"/>
        <w:color w:val="287984"/>
        <w:sz w:val="20"/>
        <w:szCs w:val="20"/>
      </w:rPr>
    </w:pPr>
  </w:p>
  <w:p w14:paraId="6E04150F" w14:textId="77777777" w:rsidR="00D7768D" w:rsidRPr="00890D5C" w:rsidRDefault="00D7768D" w:rsidP="00890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421C94"/>
    <w:multiLevelType w:val="multilevel"/>
    <w:tmpl w:val="22FC7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5A63C5"/>
    <w:multiLevelType w:val="multilevel"/>
    <w:tmpl w:val="7B0CF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674522"/>
    <w:multiLevelType w:val="multilevel"/>
    <w:tmpl w:val="DABE6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0561664">
    <w:abstractNumId w:val="1"/>
  </w:num>
  <w:num w:numId="2" w16cid:durableId="672758839">
    <w:abstractNumId w:val="0"/>
  </w:num>
  <w:num w:numId="3" w16cid:durableId="428819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1B"/>
    <w:rsid w:val="00044A5B"/>
    <w:rsid w:val="00063CAE"/>
    <w:rsid w:val="000821D0"/>
    <w:rsid w:val="000847CA"/>
    <w:rsid w:val="000E5498"/>
    <w:rsid w:val="000F16FA"/>
    <w:rsid w:val="001D172E"/>
    <w:rsid w:val="0024142A"/>
    <w:rsid w:val="00242F36"/>
    <w:rsid w:val="00244FD3"/>
    <w:rsid w:val="002807BB"/>
    <w:rsid w:val="00315423"/>
    <w:rsid w:val="003224D5"/>
    <w:rsid w:val="00323D47"/>
    <w:rsid w:val="003311DD"/>
    <w:rsid w:val="00346067"/>
    <w:rsid w:val="00346F8F"/>
    <w:rsid w:val="00360A2F"/>
    <w:rsid w:val="00381A8B"/>
    <w:rsid w:val="00463D43"/>
    <w:rsid w:val="00486D04"/>
    <w:rsid w:val="004952CB"/>
    <w:rsid w:val="004A680F"/>
    <w:rsid w:val="004E23D6"/>
    <w:rsid w:val="00535DEF"/>
    <w:rsid w:val="00605425"/>
    <w:rsid w:val="00710965"/>
    <w:rsid w:val="007247C2"/>
    <w:rsid w:val="007B2A43"/>
    <w:rsid w:val="007C2BFF"/>
    <w:rsid w:val="008157C3"/>
    <w:rsid w:val="0085202E"/>
    <w:rsid w:val="00882947"/>
    <w:rsid w:val="00890D5C"/>
    <w:rsid w:val="0089767C"/>
    <w:rsid w:val="008E7312"/>
    <w:rsid w:val="00920D25"/>
    <w:rsid w:val="00933A09"/>
    <w:rsid w:val="009356A4"/>
    <w:rsid w:val="0094081B"/>
    <w:rsid w:val="0094083C"/>
    <w:rsid w:val="00966204"/>
    <w:rsid w:val="009A73E9"/>
    <w:rsid w:val="00A96479"/>
    <w:rsid w:val="00AA2AC8"/>
    <w:rsid w:val="00B6425D"/>
    <w:rsid w:val="00B8277D"/>
    <w:rsid w:val="00C22346"/>
    <w:rsid w:val="00C434CD"/>
    <w:rsid w:val="00C64C53"/>
    <w:rsid w:val="00C74611"/>
    <w:rsid w:val="00CA417E"/>
    <w:rsid w:val="00CB45D5"/>
    <w:rsid w:val="00CF5DA7"/>
    <w:rsid w:val="00D763D3"/>
    <w:rsid w:val="00D7768D"/>
    <w:rsid w:val="00DC19F4"/>
    <w:rsid w:val="00E5683B"/>
    <w:rsid w:val="00E76EED"/>
    <w:rsid w:val="00E82AF3"/>
    <w:rsid w:val="00EA708C"/>
    <w:rsid w:val="00EC73D5"/>
    <w:rsid w:val="00ED3C15"/>
    <w:rsid w:val="00F333E4"/>
    <w:rsid w:val="00FC1A53"/>
    <w:rsid w:val="00FF0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78D96"/>
  <w15:chartTrackingRefBased/>
  <w15:docId w15:val="{237E3690-CEC4-1D41-881B-ACC1153B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42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68D"/>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D7768D"/>
  </w:style>
  <w:style w:type="paragraph" w:styleId="Footer">
    <w:name w:val="footer"/>
    <w:basedOn w:val="Normal"/>
    <w:link w:val="FooterChar"/>
    <w:uiPriority w:val="99"/>
    <w:unhideWhenUsed/>
    <w:rsid w:val="00D7768D"/>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D7768D"/>
  </w:style>
  <w:style w:type="paragraph" w:styleId="NoSpacing">
    <w:name w:val="No Spacing"/>
    <w:uiPriority w:val="1"/>
    <w:qFormat/>
    <w:rsid w:val="00605425"/>
    <w:rPr>
      <w:sz w:val="22"/>
      <w:szCs w:val="22"/>
    </w:rPr>
  </w:style>
  <w:style w:type="paragraph" w:customStyle="1" w:styleId="BasicParagraph">
    <w:name w:val="[Basic Paragraph]"/>
    <w:basedOn w:val="Normal"/>
    <w:uiPriority w:val="99"/>
    <w:rsid w:val="00890D5C"/>
    <w:pPr>
      <w:autoSpaceDE w:val="0"/>
      <w:autoSpaceDN w:val="0"/>
      <w:adjustRightInd w:val="0"/>
      <w:spacing w:line="288" w:lineRule="auto"/>
      <w:textAlignment w:val="center"/>
    </w:pPr>
    <w:rPr>
      <w:rFonts w:ascii="Minion Pro" w:eastAsia="Arial" w:hAnsi="Minion Pro" w:cs="Minion Pro"/>
      <w:color w:val="000000"/>
      <w14:ligatures w14:val="standardContextual"/>
    </w:rPr>
  </w:style>
  <w:style w:type="character" w:styleId="Hyperlink">
    <w:name w:val="Hyperlink"/>
    <w:basedOn w:val="DefaultParagraphFont"/>
    <w:uiPriority w:val="99"/>
    <w:unhideWhenUsed/>
    <w:rsid w:val="00244FD3"/>
    <w:rPr>
      <w:color w:val="0563C1" w:themeColor="hyperlink"/>
      <w:u w:val="single"/>
    </w:rPr>
  </w:style>
  <w:style w:type="paragraph" w:styleId="CommentText">
    <w:name w:val="annotation text"/>
    <w:basedOn w:val="Normal"/>
    <w:link w:val="CommentTextChar"/>
    <w:uiPriority w:val="99"/>
    <w:unhideWhenUsed/>
    <w:rsid w:val="00244FD3"/>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244FD3"/>
    <w:rPr>
      <w:kern w:val="2"/>
      <w:sz w:val="20"/>
      <w:szCs w:val="20"/>
      <w14:ligatures w14:val="standardContextual"/>
    </w:rPr>
  </w:style>
  <w:style w:type="character" w:styleId="CommentReference">
    <w:name w:val="annotation reference"/>
    <w:basedOn w:val="DefaultParagraphFont"/>
    <w:uiPriority w:val="99"/>
    <w:semiHidden/>
    <w:unhideWhenUsed/>
    <w:rsid w:val="00244FD3"/>
    <w:rPr>
      <w:sz w:val="16"/>
      <w:szCs w:val="16"/>
    </w:rPr>
  </w:style>
  <w:style w:type="table" w:styleId="TableGrid">
    <w:name w:val="Table Grid"/>
    <w:basedOn w:val="TableNormal"/>
    <w:uiPriority w:val="59"/>
    <w:rsid w:val="00244FD3"/>
    <w:rPr>
      <w:kern w:val="2"/>
      <w:sz w:val="22"/>
      <w:szCs w:val="22"/>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710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eaweb.org/articles?id=10.1257/app.20160634" TargetMode="External"/><Relationship Id="rId18" Type="http://schemas.openxmlformats.org/officeDocument/2006/relationships/hyperlink" Target="https://www.chalkbeat.org/2018/5/29/21107280/d-c-s-private-school-voucher-program-hurt-low-income-students-math-test-scores-according-to-federal/" TargetMode="External"/><Relationship Id="rId26" Type="http://schemas.openxmlformats.org/officeDocument/2006/relationships/hyperlink" Target="http://ttps://www.abc15.com/news/local-news/investigations/arizona-empowerment-scholarships-what-304-million-bought" TargetMode="External"/><Relationship Id="rId39" Type="http://schemas.openxmlformats.org/officeDocument/2006/relationships/footer" Target="footer2.xml"/><Relationship Id="rId21" Type="http://schemas.openxmlformats.org/officeDocument/2006/relationships/hyperlink" Target="https://www.justice.gov/opa/pr/large-network-private-schools-pays-215000-settle-lawsuit-alleging-discrimination-against" TargetMode="External"/><Relationship Id="rId34" Type="http://schemas.openxmlformats.org/officeDocument/2006/relationships/hyperlink" Target="https://justfacts.votesmart.org/" TargetMode="External"/><Relationship Id="rId7" Type="http://schemas.openxmlformats.org/officeDocument/2006/relationships/hyperlink" Target="https://www.usa.gov/elected-officials" TargetMode="External"/><Relationship Id="rId2" Type="http://schemas.openxmlformats.org/officeDocument/2006/relationships/styles" Target="styles.xml"/><Relationship Id="rId16" Type="http://schemas.openxmlformats.org/officeDocument/2006/relationships/hyperlink" Target="https://onlinelibrary.wiley.com/doi/abs/10.1002/pam.22086" TargetMode="External"/><Relationship Id="rId20" Type="http://schemas.openxmlformats.org/officeDocument/2006/relationships/hyperlink" Target="https://edworkingpapers.com/sites/default/files/ai24-949.pdf" TargetMode="External"/><Relationship Id="rId29" Type="http://schemas.openxmlformats.org/officeDocument/2006/relationships/hyperlink" Target="https://staging.arktimes.com/arkansas-blog/2023/10/11/arkansas-learns-report-95-of-voucher-students-did-not-attend-public-school-last-yea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cson.com/news/local/education/most-applying-for-arizona-vouchers-already-go-to-private-schools/article_34d75b9a-2968-11ed-812b-f7dad22200b5.html" TargetMode="External"/><Relationship Id="rId24" Type="http://schemas.openxmlformats.org/officeDocument/2006/relationships/hyperlink" Target="https://tcf.org/content/commentary/second-class-students-vouchers-exclude/?session=1&amp;agreed=1" TargetMode="External"/><Relationship Id="rId32" Type="http://schemas.openxmlformats.org/officeDocument/2006/relationships/hyperlink" Target="https://www.americanprogress.org/article/racist-origins-private-school-voucher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rookings.edu/articles/research-on-school-vouchers-suggests-concerns-ahead-for-education-savings-accounts/" TargetMode="External"/><Relationship Id="rId23" Type="http://schemas.openxmlformats.org/officeDocument/2006/relationships/hyperlink" Target="https://www.huffpost.com/entry/discrimination-lgbt-private-religious-schools_n_5a32a45de4b00dbbcb5ba0be" TargetMode="External"/><Relationship Id="rId28" Type="http://schemas.openxmlformats.org/officeDocument/2006/relationships/hyperlink" Target="https://edtrust.org/" TargetMode="External"/><Relationship Id="rId36" Type="http://schemas.openxmlformats.org/officeDocument/2006/relationships/header" Target="header1.xml"/><Relationship Id="rId10" Type="http://schemas.openxmlformats.org/officeDocument/2006/relationships/hyperlink" Target="https://staging.arktimes.com/arkansas-blog/2023/10/11/arkansas-learns-report-95-of-voucher-students-did-not-attend-public-school-last-year" TargetMode="External"/><Relationship Id="rId19" Type="http://schemas.openxmlformats.org/officeDocument/2006/relationships/hyperlink" Target="https://www.urban.org/urban-wire/most-students-receive-florida-private-school-choice-scholarship-two-years-or-fewer-what-does-mean" TargetMode="External"/><Relationship Id="rId31" Type="http://schemas.openxmlformats.org/officeDocument/2006/relationships/hyperlink" Target="https://tcf.org/content/report/private-school-vouchers-pose-threat-integration/" TargetMode="External"/><Relationship Id="rId4" Type="http://schemas.openxmlformats.org/officeDocument/2006/relationships/webSettings" Target="webSettings.xml"/><Relationship Id="rId9" Type="http://schemas.openxmlformats.org/officeDocument/2006/relationships/hyperlink" Target="https://www.splcenter.org/sites/default/files/2023-splc-pfps-report.pdf" TargetMode="External"/><Relationship Id="rId14" Type="http://schemas.openxmlformats.org/officeDocument/2006/relationships/hyperlink" Target="https://journals.sagepub.com/doi/abs/10.3102/0162373717693108?journalCode=epaa" TargetMode="External"/><Relationship Id="rId22" Type="http://schemas.openxmlformats.org/officeDocument/2006/relationships/hyperlink" Target="https://journals.sagepub.com/doi/abs/10.3102/01623737231183397?casa_token=olQSKgofNE8AAAAA%3AgEf3F72iw4G4Fd7LqCz1esfZS4SA5y2XR3obknO1mWvuDYs-atlJIQl6F8LMSuT4woKUVSVq_u5J2Us&amp;journalCode=epaa" TargetMode="External"/><Relationship Id="rId27" Type="http://schemas.openxmlformats.org/officeDocument/2006/relationships/hyperlink" Target="https://www.pewresearch.org/short-reads/2024/06/06/us-public-private-and-charter-schools-in-5-charts/" TargetMode="External"/><Relationship Id="rId30" Type="http://schemas.openxmlformats.org/officeDocument/2006/relationships/hyperlink" Target="https://tucson.com/news/local/education/most-applying-for-arizona-vouchers-already-go-to-private-schools/article_34d75b9a-2968-11ed-812b-f7dad22200b5.html" TargetMode="External"/><Relationship Id="rId35" Type="http://schemas.openxmlformats.org/officeDocument/2006/relationships/hyperlink" Target="https://www.govtrack.us/" TargetMode="External"/><Relationship Id="rId8" Type="http://schemas.openxmlformats.org/officeDocument/2006/relationships/hyperlink" Target="https://tcf.org/content/about-tcf/tcf-study-finds-u-s-schools-underfunded-nearly-150-billion-annually/" TargetMode="External"/><Relationship Id="rId3" Type="http://schemas.openxmlformats.org/officeDocument/2006/relationships/settings" Target="settings.xml"/><Relationship Id="rId12" Type="http://schemas.openxmlformats.org/officeDocument/2006/relationships/hyperlink" Target="https://www.propublica.org/article/arizona-school-vouchers-budget-meltdown" TargetMode="External"/><Relationship Id="rId17" Type="http://schemas.openxmlformats.org/officeDocument/2006/relationships/hyperlink" Target="https://www.brookings.edu/articles/more-findings-about-school-vouchers-and-test-scores-and-they-are-still-negative/" TargetMode="External"/><Relationship Id="rId25" Type="http://schemas.openxmlformats.org/officeDocument/2006/relationships/hyperlink" Target="https://www.ncjustice.org/analysis-nc-private-school-voucher-program/" TargetMode="External"/><Relationship Id="rId33" Type="http://schemas.openxmlformats.org/officeDocument/2006/relationships/hyperlink" Target="https://www.propublica.org/article/arizona-school-vouchers-budget-meltdown"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tolliver/Creative%20Cloud%20Files/P-12/P12-287_School_Voucher_Toolkit/INDD/Voucher_Form_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Voucher_Form_Letter.dotx</Template>
  <TotalTime>2</TotalTime>
  <Pages>5</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Jalyn Tolliver</dc:creator>
  <cp:keywords/>
  <dc:description/>
  <cp:lastModifiedBy>Jalyn Tolliver</cp:lastModifiedBy>
  <cp:revision>3</cp:revision>
  <dcterms:created xsi:type="dcterms:W3CDTF">2024-10-28T22:00:00Z</dcterms:created>
  <dcterms:modified xsi:type="dcterms:W3CDTF">2024-10-29T14:26:00Z</dcterms:modified>
</cp:coreProperties>
</file>